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07C6" w14:textId="330A57AE" w:rsidR="009077AB" w:rsidRPr="007F5175" w:rsidRDefault="001E416E" w:rsidP="00EA2AEB">
      <w:pPr>
        <w:autoSpaceDE w:val="0"/>
        <w:autoSpaceDN w:val="0"/>
        <w:adjustRightInd w:val="0"/>
        <w:rPr>
          <w:rFonts w:ascii="Arial" w:hAnsi="Arial"/>
          <w:color w:val="000000" w:themeColor="text1"/>
          <w:szCs w:val="24"/>
          <w:lang w:val="de-DE" w:eastAsia="de-AT"/>
        </w:rPr>
      </w:pPr>
      <w:r>
        <w:rPr>
          <w:rFonts w:ascii="Arial" w:hAnsi="Arial"/>
          <w:noProof/>
          <w:color w:val="000000" w:themeColor="text1"/>
          <w:szCs w:val="24"/>
          <w:lang w:val="de-DE" w:eastAsia="de-AT"/>
        </w:rPr>
        <w:drawing>
          <wp:inline distT="0" distB="0" distL="0" distR="0" wp14:anchorId="429E958F" wp14:editId="2ED26F40">
            <wp:extent cx="2270448" cy="553232"/>
            <wp:effectExtent l="0" t="0" r="317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a:stretch>
                      <a:fillRect/>
                    </a:stretch>
                  </pic:blipFill>
                  <pic:spPr>
                    <a:xfrm>
                      <a:off x="0" y="0"/>
                      <a:ext cx="3899923" cy="950281"/>
                    </a:xfrm>
                    <a:prstGeom prst="rect">
                      <a:avLst/>
                    </a:prstGeom>
                  </pic:spPr>
                </pic:pic>
              </a:graphicData>
            </a:graphic>
          </wp:inline>
        </w:drawing>
      </w:r>
    </w:p>
    <w:p w14:paraId="5181FF4F" w14:textId="77777777" w:rsidR="00894A33" w:rsidRPr="007F5175" w:rsidRDefault="00894A33" w:rsidP="003E75B6">
      <w:pPr>
        <w:autoSpaceDE w:val="0"/>
        <w:autoSpaceDN w:val="0"/>
        <w:adjustRightInd w:val="0"/>
        <w:jc w:val="right"/>
        <w:rPr>
          <w:rFonts w:ascii="Arial" w:hAnsi="Arial"/>
          <w:color w:val="000000" w:themeColor="text1"/>
          <w:szCs w:val="24"/>
          <w:lang w:val="de-DE" w:eastAsia="de-AT"/>
        </w:rPr>
      </w:pPr>
    </w:p>
    <w:p w14:paraId="032C6560" w14:textId="77777777" w:rsidR="00894A33" w:rsidRPr="007F5175" w:rsidRDefault="00894A33" w:rsidP="003E75B6">
      <w:pPr>
        <w:autoSpaceDE w:val="0"/>
        <w:autoSpaceDN w:val="0"/>
        <w:adjustRightInd w:val="0"/>
        <w:rPr>
          <w:rFonts w:ascii="Arial" w:hAnsi="Arial"/>
          <w:color w:val="000000" w:themeColor="text1"/>
          <w:szCs w:val="24"/>
          <w:lang w:val="de-DE" w:eastAsia="de-AT"/>
        </w:rPr>
      </w:pPr>
      <w:r w:rsidRPr="007F5175">
        <w:rPr>
          <w:rFonts w:ascii="Arial" w:hAnsi="Arial"/>
          <w:color w:val="000000" w:themeColor="text1"/>
          <w:szCs w:val="24"/>
          <w:lang w:val="de-DE" w:eastAsia="de-AT"/>
        </w:rPr>
        <w:t>________________________________________________________________________________</w:t>
      </w:r>
    </w:p>
    <w:p w14:paraId="63251712" w14:textId="4A262232" w:rsidR="00175140" w:rsidRPr="007F5175" w:rsidRDefault="000155B8" w:rsidP="00175140">
      <w:pPr>
        <w:widowControl w:val="0"/>
        <w:autoSpaceDE w:val="0"/>
        <w:autoSpaceDN w:val="0"/>
        <w:adjustRightInd w:val="0"/>
        <w:spacing w:line="276" w:lineRule="auto"/>
        <w:rPr>
          <w:rFonts w:ascii="Arial" w:hAnsi="Arial"/>
          <w:color w:val="000000" w:themeColor="text1"/>
          <w:sz w:val="24"/>
          <w:szCs w:val="24"/>
          <w:lang w:val="de-DE"/>
        </w:rPr>
      </w:pPr>
      <w:r w:rsidRPr="007F5175">
        <w:rPr>
          <w:rFonts w:ascii="Arial" w:hAnsi="Arial"/>
          <w:color w:val="000000" w:themeColor="text1"/>
          <w:sz w:val="29"/>
          <w:szCs w:val="29"/>
          <w:lang w:val="de-DE"/>
        </w:rPr>
        <w:br/>
      </w:r>
      <w:r w:rsidR="00143D0C" w:rsidRPr="008354E2">
        <w:rPr>
          <w:rFonts w:ascii="Arial" w:hAnsi="Arial"/>
          <w:b/>
          <w:bCs/>
          <w:color w:val="000000" w:themeColor="text1"/>
          <w:sz w:val="29"/>
          <w:szCs w:val="29"/>
          <w:lang w:val="de-AT"/>
        </w:rPr>
        <w:t>Prüfen mit KI: Mehr Praxis, weniger Wissensabfrage</w:t>
      </w:r>
      <w:r w:rsidR="00F37A96" w:rsidRPr="008354E2">
        <w:rPr>
          <w:rFonts w:ascii="Arial" w:hAnsi="Arial"/>
          <w:b/>
          <w:bCs/>
          <w:color w:val="000000" w:themeColor="text1"/>
          <w:sz w:val="29"/>
          <w:szCs w:val="29"/>
          <w:lang w:val="de-AT"/>
        </w:rPr>
        <w:br/>
      </w:r>
      <w:r w:rsidR="0035381C">
        <w:rPr>
          <w:rFonts w:ascii="Arial" w:hAnsi="Arial"/>
          <w:color w:val="000000" w:themeColor="text1"/>
          <w:sz w:val="24"/>
          <w:szCs w:val="24"/>
          <w:lang w:val="de-DE"/>
        </w:rPr>
        <w:t xml:space="preserve">Die </w:t>
      </w:r>
      <w:r w:rsidR="00143D0C">
        <w:rPr>
          <w:rFonts w:ascii="Arial" w:hAnsi="Arial"/>
          <w:color w:val="000000" w:themeColor="text1"/>
          <w:sz w:val="24"/>
          <w:szCs w:val="24"/>
          <w:lang w:val="de-DE"/>
        </w:rPr>
        <w:t>FHV geht neue Wege in Hochschullehre und Didaktik</w:t>
      </w:r>
    </w:p>
    <w:p w14:paraId="4508A37E" w14:textId="77777777" w:rsidR="00175140" w:rsidRDefault="00175140" w:rsidP="00175140">
      <w:pPr>
        <w:widowControl w:val="0"/>
        <w:autoSpaceDE w:val="0"/>
        <w:autoSpaceDN w:val="0"/>
        <w:adjustRightInd w:val="0"/>
        <w:spacing w:line="276" w:lineRule="auto"/>
        <w:rPr>
          <w:rFonts w:ascii="Arial" w:hAnsi="Arial"/>
          <w:i/>
          <w:iCs/>
          <w:lang w:val="de-AT"/>
        </w:rPr>
      </w:pPr>
    </w:p>
    <w:p w14:paraId="3BE9A39A" w14:textId="5F185D4E" w:rsidR="00DD79AE" w:rsidRPr="00F37A96" w:rsidRDefault="00175140" w:rsidP="00DD79AE">
      <w:pPr>
        <w:widowControl w:val="0"/>
        <w:autoSpaceDE w:val="0"/>
        <w:autoSpaceDN w:val="0"/>
        <w:adjustRightInd w:val="0"/>
        <w:spacing w:line="276" w:lineRule="auto"/>
        <w:rPr>
          <w:rFonts w:ascii="Arial" w:hAnsi="Arial"/>
          <w:i/>
          <w:iCs/>
          <w:lang w:val="de-AT"/>
        </w:rPr>
      </w:pPr>
      <w:r w:rsidRPr="00BA52CE">
        <w:rPr>
          <w:rFonts w:ascii="Arial" w:hAnsi="Arial"/>
          <w:i/>
          <w:iCs/>
          <w:lang w:val="de-AT"/>
        </w:rPr>
        <w:t xml:space="preserve">Dornbirn, </w:t>
      </w:r>
      <w:r w:rsidR="003113FF">
        <w:rPr>
          <w:rFonts w:ascii="Arial" w:hAnsi="Arial"/>
          <w:i/>
          <w:iCs/>
          <w:lang w:val="de-AT"/>
        </w:rPr>
        <w:t>28. Oktober 2026</w:t>
      </w:r>
      <w:r w:rsidRPr="00BA52CE">
        <w:rPr>
          <w:rFonts w:ascii="Arial" w:hAnsi="Arial"/>
          <w:i/>
          <w:iCs/>
          <w:lang w:val="de-AT"/>
        </w:rPr>
        <w:t xml:space="preserve"> – </w:t>
      </w:r>
      <w:r w:rsidR="00F37A96" w:rsidRPr="00F37A96">
        <w:rPr>
          <w:rFonts w:ascii="Arial" w:hAnsi="Arial"/>
          <w:i/>
          <w:iCs/>
          <w:lang w:val="de-AT"/>
        </w:rPr>
        <w:t>Generative K</w:t>
      </w:r>
      <w:r w:rsidR="00F37A96">
        <w:rPr>
          <w:rFonts w:ascii="Arial" w:hAnsi="Arial"/>
          <w:i/>
          <w:iCs/>
          <w:lang w:val="de-AT"/>
        </w:rPr>
        <w:t>ünstliche Intelligenz (KI)</w:t>
      </w:r>
      <w:r w:rsidR="00F37A96" w:rsidRPr="00F37A96">
        <w:rPr>
          <w:rFonts w:ascii="Arial" w:hAnsi="Arial"/>
          <w:i/>
          <w:iCs/>
          <w:lang w:val="de-AT"/>
        </w:rPr>
        <w:t xml:space="preserve"> ist längst im Hochschulalltag angekommen: Studierende nutzen sie zum Lernen, Schreiben und wissenschaftlichen Arbeiten. An der FHV – Vorarlberg University of Applied Sciences setzen sich auch </w:t>
      </w:r>
      <w:proofErr w:type="gramStart"/>
      <w:r w:rsidR="00F37A96" w:rsidRPr="00F37A96">
        <w:rPr>
          <w:rFonts w:ascii="Arial" w:hAnsi="Arial"/>
          <w:i/>
          <w:iCs/>
          <w:lang w:val="de-AT"/>
        </w:rPr>
        <w:t>Professor</w:t>
      </w:r>
      <w:r w:rsidR="00F37A96">
        <w:rPr>
          <w:rFonts w:ascii="Arial" w:hAnsi="Arial"/>
          <w:i/>
          <w:iCs/>
          <w:lang w:val="de-AT"/>
        </w:rPr>
        <w:t>:innen</w:t>
      </w:r>
      <w:proofErr w:type="gramEnd"/>
      <w:r w:rsidR="00F37A96">
        <w:rPr>
          <w:rFonts w:ascii="Arial" w:hAnsi="Arial"/>
          <w:i/>
          <w:iCs/>
          <w:lang w:val="de-AT"/>
        </w:rPr>
        <w:t>, Hochschullehrende</w:t>
      </w:r>
      <w:r w:rsidR="00F37A96" w:rsidRPr="00F37A96">
        <w:rPr>
          <w:rFonts w:ascii="Arial" w:hAnsi="Arial"/>
          <w:i/>
          <w:iCs/>
          <w:lang w:val="de-AT"/>
        </w:rPr>
        <w:t xml:space="preserve"> und </w:t>
      </w:r>
      <w:r w:rsidR="00F37A96">
        <w:rPr>
          <w:rFonts w:ascii="Arial" w:hAnsi="Arial"/>
          <w:i/>
          <w:iCs/>
          <w:lang w:val="de-AT"/>
        </w:rPr>
        <w:t>Dozierende</w:t>
      </w:r>
      <w:r w:rsidR="00F37A96" w:rsidRPr="00F37A96">
        <w:rPr>
          <w:rFonts w:ascii="Arial" w:hAnsi="Arial"/>
          <w:i/>
          <w:iCs/>
          <w:lang w:val="de-AT"/>
        </w:rPr>
        <w:t xml:space="preserve"> intensiv damit auseinander, wie KI die Lehre und Didaktik weiterentwickeln kann. Ein neues Prüfungsformat im Bachelorstudium Gesundheits- und Krankenpflege zeigt, wie daraus konkrete Veränderungen entstehen.</w:t>
      </w:r>
    </w:p>
    <w:p w14:paraId="08234D04" w14:textId="77777777" w:rsidR="00012CDF" w:rsidRPr="008354E2" w:rsidRDefault="00012CDF" w:rsidP="00DD79AE">
      <w:pPr>
        <w:widowControl w:val="0"/>
        <w:autoSpaceDE w:val="0"/>
        <w:autoSpaceDN w:val="0"/>
        <w:adjustRightInd w:val="0"/>
        <w:spacing w:line="276" w:lineRule="auto"/>
        <w:rPr>
          <w:rFonts w:ascii="Arial" w:hAnsi="Arial"/>
          <w:b/>
          <w:bCs/>
          <w:color w:val="000000"/>
          <w:lang w:val="de-AT"/>
        </w:rPr>
      </w:pPr>
    </w:p>
    <w:p w14:paraId="765AEC6A" w14:textId="77777777" w:rsidR="00B929D0" w:rsidRDefault="00B929D0" w:rsidP="00012CDF">
      <w:pPr>
        <w:rPr>
          <w:rFonts w:ascii="Arial" w:hAnsi="Arial"/>
          <w:b/>
          <w:bCs/>
        </w:rPr>
      </w:pPr>
      <w:r w:rsidRPr="00B929D0">
        <w:rPr>
          <w:rFonts w:ascii="Arial" w:hAnsi="Arial"/>
          <w:b/>
          <w:bCs/>
        </w:rPr>
        <w:t>Key-Takeaways</w:t>
      </w:r>
    </w:p>
    <w:p w14:paraId="401DD89A" w14:textId="77777777" w:rsidR="00B929D0" w:rsidRDefault="00B929D0" w:rsidP="00012CDF">
      <w:pPr>
        <w:rPr>
          <w:rFonts w:ascii="Arial" w:hAnsi="Arial"/>
          <w:b/>
          <w:bCs/>
        </w:rPr>
      </w:pPr>
    </w:p>
    <w:p w14:paraId="0F487D4C" w14:textId="23BEFA71" w:rsidR="00F37A96" w:rsidRPr="00F37A96" w:rsidRDefault="00F37A96" w:rsidP="00B929D0">
      <w:pPr>
        <w:pStyle w:val="Listenabsatz"/>
        <w:numPr>
          <w:ilvl w:val="0"/>
          <w:numId w:val="6"/>
        </w:numPr>
        <w:rPr>
          <w:rFonts w:ascii="Arial" w:hAnsi="Arial"/>
          <w:b/>
          <w:bCs/>
        </w:rPr>
      </w:pPr>
      <w:r w:rsidRPr="008354E2">
        <w:rPr>
          <w:rFonts w:ascii="Arial" w:hAnsi="Arial"/>
          <w:b/>
          <w:bCs/>
          <w:lang w:val="de-AT"/>
        </w:rPr>
        <w:t xml:space="preserve">KI-Kompetenz </w:t>
      </w:r>
      <w:r w:rsidR="00143D0C" w:rsidRPr="008354E2">
        <w:rPr>
          <w:rFonts w:ascii="Arial" w:hAnsi="Arial"/>
          <w:b/>
          <w:bCs/>
          <w:lang w:val="de-AT"/>
        </w:rPr>
        <w:t xml:space="preserve">ist an der </w:t>
      </w:r>
      <w:proofErr w:type="gramStart"/>
      <w:r w:rsidR="00143D0C" w:rsidRPr="008354E2">
        <w:rPr>
          <w:rFonts w:ascii="Arial" w:hAnsi="Arial"/>
          <w:b/>
          <w:bCs/>
          <w:lang w:val="de-AT"/>
        </w:rPr>
        <w:t>FHV</w:t>
      </w:r>
      <w:r w:rsidR="003113FF">
        <w:rPr>
          <w:rFonts w:ascii="Arial" w:hAnsi="Arial"/>
          <w:b/>
          <w:bCs/>
          <w:lang w:val="de-AT"/>
        </w:rPr>
        <w:t xml:space="preserve"> </w:t>
      </w:r>
      <w:r w:rsidRPr="008354E2">
        <w:rPr>
          <w:rFonts w:ascii="Arial" w:hAnsi="Arial"/>
          <w:b/>
          <w:bCs/>
          <w:lang w:val="de-AT"/>
        </w:rPr>
        <w:t>Teil</w:t>
      </w:r>
      <w:proofErr w:type="gramEnd"/>
      <w:r w:rsidRPr="008354E2">
        <w:rPr>
          <w:rFonts w:ascii="Arial" w:hAnsi="Arial"/>
          <w:b/>
          <w:bCs/>
          <w:lang w:val="de-AT"/>
        </w:rPr>
        <w:t xml:space="preserve"> moderner Hochschuldidaktik.</w:t>
      </w:r>
    </w:p>
    <w:p w14:paraId="6FF1CC3A" w14:textId="77777777" w:rsidR="00143D0C" w:rsidRPr="008354E2" w:rsidRDefault="00143D0C" w:rsidP="00F37A96">
      <w:pPr>
        <w:pStyle w:val="Listenabsatz"/>
        <w:numPr>
          <w:ilvl w:val="0"/>
          <w:numId w:val="6"/>
        </w:numPr>
        <w:rPr>
          <w:rFonts w:ascii="Arial" w:hAnsi="Arial"/>
          <w:b/>
          <w:bCs/>
          <w:lang w:val="de-AT"/>
        </w:rPr>
      </w:pPr>
      <w:r w:rsidRPr="008354E2">
        <w:rPr>
          <w:rFonts w:ascii="Arial" w:hAnsi="Arial"/>
          <w:b/>
          <w:bCs/>
          <w:lang w:val="de-AT"/>
        </w:rPr>
        <w:t>Lehrende entwickeln mit generativer KI neue didaktische Formate.</w:t>
      </w:r>
    </w:p>
    <w:p w14:paraId="44274575" w14:textId="44C515C5" w:rsidR="00143D0C" w:rsidRPr="008354E2" w:rsidRDefault="00143D0C" w:rsidP="00F37A96">
      <w:pPr>
        <w:pStyle w:val="Listenabsatz"/>
        <w:numPr>
          <w:ilvl w:val="0"/>
          <w:numId w:val="6"/>
        </w:numPr>
        <w:rPr>
          <w:rFonts w:ascii="Arial" w:hAnsi="Arial"/>
          <w:b/>
          <w:bCs/>
          <w:lang w:val="de-AT"/>
        </w:rPr>
      </w:pPr>
      <w:r w:rsidRPr="00143D0C">
        <w:rPr>
          <w:rFonts w:ascii="Arial" w:hAnsi="Arial"/>
          <w:b/>
          <w:bCs/>
        </w:rPr>
        <w:t xml:space="preserve">Ein neues Prüfungsformat bringt </w:t>
      </w:r>
      <w:r>
        <w:rPr>
          <w:rFonts w:ascii="Arial" w:hAnsi="Arial"/>
          <w:b/>
          <w:bCs/>
        </w:rPr>
        <w:t xml:space="preserve">noch </w:t>
      </w:r>
      <w:r w:rsidRPr="00143D0C">
        <w:rPr>
          <w:rFonts w:ascii="Arial" w:hAnsi="Arial"/>
          <w:b/>
          <w:bCs/>
        </w:rPr>
        <w:t>mehr Praxis</w:t>
      </w:r>
      <w:r>
        <w:rPr>
          <w:rFonts w:ascii="Arial" w:hAnsi="Arial"/>
          <w:b/>
          <w:bCs/>
        </w:rPr>
        <w:t>nähe</w:t>
      </w:r>
      <w:r w:rsidRPr="00143D0C">
        <w:rPr>
          <w:rFonts w:ascii="Arial" w:hAnsi="Arial"/>
          <w:b/>
          <w:bCs/>
        </w:rPr>
        <w:t xml:space="preserve"> in die Kompetenzüberprüfung.</w:t>
      </w:r>
    </w:p>
    <w:p w14:paraId="12A3FC93" w14:textId="7F3F83B3" w:rsidR="0035381C" w:rsidRPr="008354E2" w:rsidRDefault="0035381C" w:rsidP="00143D0C">
      <w:pPr>
        <w:rPr>
          <w:rFonts w:ascii="Arial" w:hAnsi="Arial"/>
          <w:lang w:val="de-AT"/>
        </w:rPr>
      </w:pPr>
      <w:r w:rsidRPr="008354E2">
        <w:rPr>
          <w:rFonts w:ascii="Arial" w:hAnsi="Arial"/>
          <w:lang w:val="de-AT"/>
        </w:rPr>
        <w:t xml:space="preserve">Generative KI eröffnet auch für Lehrende neue Möglichkeiten. Anwendungen wie ChatGPT oder Claude kommen von der Planung von Lehrveranstaltungen bis zur Entwicklung neuer didaktischer Formate zum Einsatz. </w:t>
      </w:r>
      <w:r w:rsidR="002D0620">
        <w:rPr>
          <w:rFonts w:ascii="Arial" w:hAnsi="Arial"/>
          <w:lang w:val="de-AT"/>
        </w:rPr>
        <w:t>Ein</w:t>
      </w:r>
      <w:r w:rsidRPr="008354E2">
        <w:rPr>
          <w:rFonts w:ascii="Arial" w:hAnsi="Arial"/>
          <w:lang w:val="de-AT"/>
        </w:rPr>
        <w:t xml:space="preserve"> Beispiel aus dem Bachelorstudium Gesundheits- und Krankenpflege an der FHV</w:t>
      </w:r>
      <w:r w:rsidR="002D0620">
        <w:rPr>
          <w:rFonts w:ascii="Arial" w:hAnsi="Arial"/>
          <w:lang w:val="de-AT"/>
        </w:rPr>
        <w:t xml:space="preserve"> zeigt eine erfolgreiche Umsetzung.</w:t>
      </w:r>
    </w:p>
    <w:p w14:paraId="594893F9" w14:textId="77777777" w:rsidR="0035381C" w:rsidRPr="008354E2" w:rsidRDefault="0035381C" w:rsidP="00143D0C">
      <w:pPr>
        <w:rPr>
          <w:rFonts w:ascii="Arial" w:hAnsi="Arial"/>
          <w:lang w:val="de-AT"/>
        </w:rPr>
      </w:pPr>
    </w:p>
    <w:p w14:paraId="6736ECFF" w14:textId="1A358A4E" w:rsidR="00143D0C" w:rsidRDefault="00143D0C" w:rsidP="00143D0C">
      <w:pPr>
        <w:rPr>
          <w:rFonts w:ascii="Arial" w:hAnsi="Arial"/>
          <w:lang w:val="de-AT"/>
        </w:rPr>
      </w:pPr>
      <w:r w:rsidRPr="00143D0C">
        <w:rPr>
          <w:rFonts w:ascii="Arial" w:hAnsi="Arial"/>
          <w:b/>
          <w:bCs/>
          <w:lang w:val="de-AT"/>
        </w:rPr>
        <w:t>Prüfung als Dialogformat</w:t>
      </w:r>
      <w:r w:rsidRPr="00143D0C">
        <w:rPr>
          <w:rFonts w:ascii="Arial" w:hAnsi="Arial"/>
          <w:b/>
          <w:bCs/>
          <w:lang w:val="de-AT"/>
        </w:rPr>
        <w:br/>
      </w:r>
      <w:r w:rsidR="0035381C">
        <w:rPr>
          <w:rFonts w:ascii="Arial" w:hAnsi="Arial"/>
          <w:lang w:val="de-AT"/>
        </w:rPr>
        <w:t xml:space="preserve">Hochschullehrer </w:t>
      </w:r>
      <w:r w:rsidR="00F37A96" w:rsidRPr="00F37A96">
        <w:rPr>
          <w:rFonts w:ascii="Arial" w:hAnsi="Arial"/>
          <w:lang w:val="de-AT"/>
        </w:rPr>
        <w:t>Peter Jäger</w:t>
      </w:r>
      <w:r w:rsidR="0035381C">
        <w:rPr>
          <w:rFonts w:ascii="Arial" w:hAnsi="Arial"/>
          <w:lang w:val="de-AT"/>
        </w:rPr>
        <w:t xml:space="preserve"> </w:t>
      </w:r>
      <w:r w:rsidR="00F37A96" w:rsidRPr="00F37A96">
        <w:rPr>
          <w:rFonts w:ascii="Arial" w:hAnsi="Arial"/>
          <w:lang w:val="de-AT"/>
        </w:rPr>
        <w:t xml:space="preserve">entwickelte gemeinsam mit den Dozierenden Samuel Ganahl und </w:t>
      </w:r>
      <w:r>
        <w:rPr>
          <w:rFonts w:ascii="Arial" w:hAnsi="Arial"/>
          <w:lang w:val="de-AT"/>
        </w:rPr>
        <w:t xml:space="preserve">der externen Lehrbeauftragten </w:t>
      </w:r>
      <w:r w:rsidR="00F37A96" w:rsidRPr="00F37A96">
        <w:rPr>
          <w:rFonts w:ascii="Arial" w:hAnsi="Arial"/>
          <w:lang w:val="de-AT"/>
        </w:rPr>
        <w:t xml:space="preserve">Irene Müller in einem iterativen Prozess ein neues Format für die Abschlussprüfung. Unterstützung erhielt das Team von Diana Brodda, Leiterin des Fachbereichs Soziales &amp; Gesundheit und des Kompetenzfelds Gesundheits- und Krankenpflege, sowie von Studiengangsleiter Arno Geiger. </w:t>
      </w:r>
      <w:r w:rsidR="0035381C" w:rsidRPr="008354E2">
        <w:rPr>
          <w:rFonts w:ascii="Arial" w:hAnsi="Arial"/>
          <w:lang w:val="de-AT"/>
        </w:rPr>
        <w:t>Bei der Entwicklung der Fallbeschreibungen und der Struktur des Prüfungsformats setzte das Team auch generative KI ein.</w:t>
      </w:r>
      <w:r w:rsidR="0035381C" w:rsidRPr="0035381C">
        <w:rPr>
          <w:rFonts w:ascii="Arial" w:hAnsi="Arial"/>
          <w:lang w:val="de-AT"/>
        </w:rPr>
        <w:t xml:space="preserve"> </w:t>
      </w:r>
      <w:r w:rsidR="00F37A96" w:rsidRPr="00F37A96">
        <w:rPr>
          <w:rFonts w:ascii="Arial" w:hAnsi="Arial"/>
          <w:lang w:val="de-AT"/>
        </w:rPr>
        <w:t>„</w:t>
      </w:r>
      <w:r w:rsidR="00B44CF4" w:rsidRPr="008354E2">
        <w:rPr>
          <w:rFonts w:ascii="Arial" w:hAnsi="Arial"/>
          <w:lang w:val="de-AT"/>
        </w:rPr>
        <w:t xml:space="preserve">Die Bachelorprüfung basiert nun auf konkreten Fällen, zu denen die Studierenden interdisziplinäre Fragestellungen bearbeiten. </w:t>
      </w:r>
      <w:r w:rsidR="00F37A96" w:rsidRPr="00F37A96">
        <w:rPr>
          <w:rFonts w:ascii="Arial" w:hAnsi="Arial"/>
          <w:lang w:val="de-AT"/>
        </w:rPr>
        <w:t xml:space="preserve">Anders als zuvor mit einer </w:t>
      </w:r>
      <w:r>
        <w:rPr>
          <w:rFonts w:ascii="Arial" w:hAnsi="Arial"/>
          <w:lang w:val="de-AT"/>
        </w:rPr>
        <w:t>klassischen</w:t>
      </w:r>
      <w:r w:rsidR="00F37A96" w:rsidRPr="00F37A96">
        <w:rPr>
          <w:rFonts w:ascii="Arial" w:hAnsi="Arial"/>
          <w:lang w:val="de-AT"/>
        </w:rPr>
        <w:t xml:space="preserve"> Abfrage des Wissens in Form von Fragen und Antworten hat sich die Prüfung nun viel mehr zu einem Dialogformat entwickelt“, erklärt Jäger. </w:t>
      </w:r>
    </w:p>
    <w:p w14:paraId="2AA908F6" w14:textId="77777777" w:rsidR="00E53D86" w:rsidRDefault="00E53D86" w:rsidP="00143D0C">
      <w:pPr>
        <w:rPr>
          <w:rFonts w:ascii="Arial" w:hAnsi="Arial"/>
          <w:lang w:val="de-AT"/>
        </w:rPr>
      </w:pPr>
    </w:p>
    <w:p w14:paraId="1D133B44" w14:textId="369FE2EF" w:rsidR="00E53D86" w:rsidRPr="00FD3A12" w:rsidRDefault="00E53D86" w:rsidP="00143D0C">
      <w:pPr>
        <w:rPr>
          <w:rFonts w:ascii="Arial" w:hAnsi="Arial"/>
          <w:color w:val="212121"/>
          <w:lang w:val="de-AT"/>
        </w:rPr>
      </w:pPr>
      <w:r w:rsidRPr="00FD3A12">
        <w:rPr>
          <w:rFonts w:ascii="Arial" w:hAnsi="Arial"/>
          <w:color w:val="212121"/>
        </w:rPr>
        <w:t>Wie das konkret aussieht, zeigt ein anonymisiertes Fallbeispiel: Im Mittelpunkt steht ein zehnjähriges Kind mit Diabetes Typ 1, dessen Familie im Alltag mit der Behandlung, der Ernährung und möglichen Unterzuckerungen noch unsicher ist. Mithilfe generativer KI entwickelte das Lehrendenteam aus dieser Ausgangslage eine vielschichtige Fallbeschreibung und darauf abgestimmte Prüfungsfragen. Die Studierenden analysieren dabei nicht nur</w:t>
      </w:r>
      <w:r w:rsidR="00FD3A12" w:rsidRPr="00FD3A12">
        <w:rPr>
          <w:rFonts w:ascii="Arial" w:hAnsi="Arial"/>
          <w:color w:val="212121"/>
        </w:rPr>
        <w:t xml:space="preserve"> pflegerische und</w:t>
      </w:r>
      <w:r w:rsidRPr="00FD3A12">
        <w:rPr>
          <w:rFonts w:ascii="Arial" w:hAnsi="Arial"/>
          <w:color w:val="212121"/>
        </w:rPr>
        <w:t xml:space="preserve"> medizinische Aspekte, sondern berücksichtigen auch das Alter des Kindes, das familiäre Umfeld, kulturelle Einflüsse und die Versorgungssituation im ländlichen Raum. Statt erlerntes Wissen lediglich wiederzugeben, müssen sie Zusammenhänge erkennen, konkrete Massnahmen ableiten und ihre Entscheidungen im Prüfungsgespräch begründen. So entsteht eine realitätsnahe Prüfungssituation, wie sie den Studierenden später auch im Berufsalltag begegnen kann.</w:t>
      </w:r>
    </w:p>
    <w:p w14:paraId="53B7776C" w14:textId="77777777" w:rsidR="00143D0C" w:rsidRDefault="00143D0C" w:rsidP="00143D0C">
      <w:pPr>
        <w:rPr>
          <w:rFonts w:ascii="Arial" w:hAnsi="Arial"/>
          <w:lang w:val="de-AT"/>
        </w:rPr>
      </w:pPr>
    </w:p>
    <w:p w14:paraId="7C506E7D" w14:textId="700307D8" w:rsidR="0035381C" w:rsidRPr="008354E2" w:rsidRDefault="00143D0C" w:rsidP="00F37A96">
      <w:pPr>
        <w:rPr>
          <w:rFonts w:ascii="Arial" w:hAnsi="Arial"/>
          <w:lang w:val="de-AT"/>
        </w:rPr>
      </w:pPr>
      <w:r w:rsidRPr="00143D0C">
        <w:rPr>
          <w:rFonts w:ascii="Arial" w:hAnsi="Arial"/>
          <w:b/>
          <w:bCs/>
          <w:lang w:val="de-AT"/>
        </w:rPr>
        <w:t>Kritisches Denken und Selbstreflexion</w:t>
      </w:r>
      <w:r w:rsidRPr="00143D0C">
        <w:rPr>
          <w:rFonts w:ascii="Arial" w:hAnsi="Arial"/>
          <w:b/>
          <w:bCs/>
          <w:lang w:val="de-AT"/>
        </w:rPr>
        <w:br/>
      </w:r>
      <w:r w:rsidR="00F37A96" w:rsidRPr="00F37A96">
        <w:rPr>
          <w:rFonts w:ascii="Arial" w:hAnsi="Arial"/>
          <w:lang w:val="de-AT"/>
        </w:rPr>
        <w:t xml:space="preserve">„Es gelingt uns nun, die Kompetenzfelder im Sinne der Curriculum-Anforderungen viel besser zu prüfen. Die Verknüpfung mit den Fällen ist viel anwendungsorientierter und fordert die Studierenden </w:t>
      </w:r>
      <w:r w:rsidR="00F37A96" w:rsidRPr="00F37A96">
        <w:rPr>
          <w:rFonts w:ascii="Arial" w:hAnsi="Arial"/>
          <w:lang w:val="de-AT"/>
        </w:rPr>
        <w:lastRenderedPageBreak/>
        <w:t>auf, selbst Lösungen aus dem gelernten Wissen zu entwickeln. Das heißt, sie gestaltet sich auch um einiges praxisorientierter“</w:t>
      </w:r>
      <w:r w:rsidR="003113FF">
        <w:rPr>
          <w:rFonts w:ascii="Arial" w:hAnsi="Arial"/>
          <w:lang w:val="de-AT"/>
        </w:rPr>
        <w:t>, resümiert Jäger.</w:t>
      </w:r>
      <w:r>
        <w:rPr>
          <w:rFonts w:ascii="Arial" w:hAnsi="Arial"/>
          <w:lang w:val="de-AT"/>
        </w:rPr>
        <w:t xml:space="preserve"> </w:t>
      </w:r>
      <w:r w:rsidRPr="00143D0C">
        <w:rPr>
          <w:rFonts w:ascii="Arial" w:hAnsi="Arial"/>
          <w:lang w:val="de-AT"/>
        </w:rPr>
        <w:t xml:space="preserve">Die anwendungsorientierte Auseinandersetzung unterstützt zugleich Future Skills wie kritisches Denken, interdisziplinäre Zusammenarbeit, Anpassungsfähigkeit und Selbstreflexion sowie die Auseinandersetzung mit Diversität. </w:t>
      </w:r>
      <w:r w:rsidR="0035381C" w:rsidRPr="008354E2">
        <w:rPr>
          <w:rFonts w:ascii="Arial" w:hAnsi="Arial"/>
          <w:lang w:val="de-AT"/>
        </w:rPr>
        <w:t>Damit rückt neben dem Wissen vor allem die Fähigkeit in den Mittelpunkt, dieses in konkreten Situationen anzuwenden.</w:t>
      </w:r>
    </w:p>
    <w:p w14:paraId="3A5C3F43" w14:textId="77777777" w:rsidR="0035381C" w:rsidRPr="008354E2" w:rsidRDefault="0035381C" w:rsidP="00F37A96">
      <w:pPr>
        <w:rPr>
          <w:rFonts w:ascii="Arial" w:hAnsi="Arial"/>
          <w:lang w:val="de-AT"/>
        </w:rPr>
      </w:pPr>
    </w:p>
    <w:p w14:paraId="2CF09BCD" w14:textId="7DA6F273" w:rsidR="00F37A96" w:rsidRPr="00F37A96" w:rsidRDefault="00F37A96" w:rsidP="00F37A96">
      <w:pPr>
        <w:rPr>
          <w:rFonts w:ascii="Arial" w:hAnsi="Arial"/>
          <w:b/>
          <w:bCs/>
          <w:lang w:val="de-AT"/>
        </w:rPr>
      </w:pPr>
      <w:r w:rsidRPr="00F37A96">
        <w:rPr>
          <w:rFonts w:ascii="Arial" w:hAnsi="Arial"/>
          <w:b/>
          <w:bCs/>
          <w:lang w:val="de-AT"/>
        </w:rPr>
        <w:t>Blueprint für neue Prüfungsformate</w:t>
      </w:r>
      <w:r>
        <w:rPr>
          <w:rFonts w:ascii="Arial" w:hAnsi="Arial"/>
          <w:b/>
          <w:bCs/>
          <w:lang w:val="de-AT"/>
        </w:rPr>
        <w:br/>
      </w:r>
      <w:r w:rsidR="003D687B" w:rsidRPr="003D687B">
        <w:rPr>
          <w:rFonts w:ascii="Arial" w:hAnsi="Arial"/>
        </w:rPr>
        <w:t>Bis der Prototyp der neu gestalteten Prüfung stand, durchliefen die Fälle und Fragen mehrere Evaluationsschleifen</w:t>
      </w:r>
      <w:r w:rsidR="003D687B">
        <w:rPr>
          <w:rFonts w:ascii="Arial" w:hAnsi="Arial"/>
        </w:rPr>
        <w:t xml:space="preserve">. Zudem wurden </w:t>
      </w:r>
      <w:r w:rsidR="003D687B" w:rsidRPr="003D687B">
        <w:rPr>
          <w:rFonts w:ascii="Arial" w:hAnsi="Arial"/>
        </w:rPr>
        <w:t>auch die Lehrenden im Studiengang einbezogen</w:t>
      </w:r>
      <w:r w:rsidR="003113FF">
        <w:rPr>
          <w:rFonts w:ascii="Arial" w:hAnsi="Arial"/>
        </w:rPr>
        <w:t xml:space="preserve">. </w:t>
      </w:r>
      <w:r w:rsidRPr="00F37A96">
        <w:rPr>
          <w:rFonts w:ascii="Arial" w:hAnsi="Arial"/>
          <w:lang w:val="de-AT"/>
        </w:rPr>
        <w:t xml:space="preserve">Auch das Feedback der Prüfungskommission wurde eingeholt und integriert. Der Entwicklungsprozess erwies sich dabei als aufwendiger als zunächst gedacht. „Wir haben für den Prozess einen Blueprint entwickelt, sodass dieser auch für andere Lehrende bzw. Prüfungen funktioniert. Tatsächlich ist es aber so, dass die Produkte dann </w:t>
      </w:r>
      <w:r>
        <w:rPr>
          <w:rFonts w:ascii="Arial" w:hAnsi="Arial"/>
          <w:lang w:val="de-AT"/>
        </w:rPr>
        <w:t>trotzdem jeweils sehr</w:t>
      </w:r>
      <w:r w:rsidRPr="00F37A96">
        <w:rPr>
          <w:rFonts w:ascii="Arial" w:hAnsi="Arial"/>
          <w:lang w:val="de-AT"/>
        </w:rPr>
        <w:t xml:space="preserve"> individuell sind“, </w:t>
      </w:r>
      <w:r w:rsidR="003113FF">
        <w:rPr>
          <w:rFonts w:ascii="Arial" w:hAnsi="Arial"/>
          <w:lang w:val="de-AT"/>
        </w:rPr>
        <w:t>betont</w:t>
      </w:r>
      <w:r w:rsidRPr="00F37A96">
        <w:rPr>
          <w:rFonts w:ascii="Arial" w:hAnsi="Arial"/>
          <w:lang w:val="de-AT"/>
        </w:rPr>
        <w:t xml:space="preserve"> Jäger.</w:t>
      </w:r>
      <w:r>
        <w:rPr>
          <w:rFonts w:ascii="Arial" w:hAnsi="Arial"/>
          <w:b/>
          <w:bCs/>
          <w:lang w:val="de-AT"/>
        </w:rPr>
        <w:t xml:space="preserve"> </w:t>
      </w:r>
      <w:r w:rsidRPr="00F37A96">
        <w:rPr>
          <w:rFonts w:ascii="Arial" w:hAnsi="Arial"/>
          <w:lang w:val="de-AT"/>
        </w:rPr>
        <w:t>Das Resümee der ersten Kohorte an Bachelorstudierenden, die ihre Abschlussprüfung auf diese Weise absolviert hat, fällt positiv aus</w:t>
      </w:r>
      <w:r>
        <w:rPr>
          <w:rFonts w:ascii="Arial" w:hAnsi="Arial"/>
          <w:lang w:val="de-AT"/>
        </w:rPr>
        <w:t>, wie Jäger bestätigt:</w:t>
      </w:r>
      <w:r w:rsidRPr="00F37A96">
        <w:rPr>
          <w:rFonts w:ascii="Arial" w:hAnsi="Arial"/>
          <w:lang w:val="de-AT"/>
        </w:rPr>
        <w:t xml:space="preserve"> „Sie </w:t>
      </w:r>
      <w:r>
        <w:rPr>
          <w:rFonts w:ascii="Arial" w:hAnsi="Arial"/>
          <w:lang w:val="de-AT"/>
        </w:rPr>
        <w:t xml:space="preserve">verknüpfen ihr Wissen mit realen Situationen. </w:t>
      </w:r>
      <w:r w:rsidRPr="00F37A96">
        <w:rPr>
          <w:rFonts w:ascii="Arial" w:hAnsi="Arial"/>
          <w:lang w:val="de-AT"/>
        </w:rPr>
        <w:t xml:space="preserve">Da sie im Studium einen hohen Praxisanteil absolvieren, gelingt </w:t>
      </w:r>
      <w:r>
        <w:rPr>
          <w:rFonts w:ascii="Arial" w:hAnsi="Arial"/>
          <w:lang w:val="de-AT"/>
        </w:rPr>
        <w:t>ihnen dieser Transfer sehr gut.</w:t>
      </w:r>
      <w:r w:rsidRPr="00F37A96">
        <w:rPr>
          <w:rFonts w:ascii="Arial" w:hAnsi="Arial"/>
          <w:lang w:val="de-AT"/>
        </w:rPr>
        <w:t>“</w:t>
      </w:r>
    </w:p>
    <w:p w14:paraId="6CAD5767" w14:textId="77777777" w:rsidR="00F37A96" w:rsidRPr="00F37A96" w:rsidRDefault="00F37A96" w:rsidP="00F37A96">
      <w:pPr>
        <w:rPr>
          <w:rFonts w:ascii="Arial" w:hAnsi="Arial"/>
          <w:lang w:val="de-AT"/>
        </w:rPr>
      </w:pPr>
    </w:p>
    <w:p w14:paraId="018A1065" w14:textId="2387702A" w:rsidR="00F37A96" w:rsidRPr="00F37A96" w:rsidRDefault="00F37A96" w:rsidP="00F37A96">
      <w:pPr>
        <w:rPr>
          <w:rFonts w:ascii="Arial" w:hAnsi="Arial"/>
          <w:b/>
          <w:bCs/>
          <w:lang w:val="de-AT"/>
        </w:rPr>
      </w:pPr>
      <w:r w:rsidRPr="00F37A96">
        <w:rPr>
          <w:rFonts w:ascii="Arial" w:hAnsi="Arial"/>
          <w:b/>
          <w:bCs/>
          <w:lang w:val="de-AT"/>
        </w:rPr>
        <w:t xml:space="preserve">KI-Kompetenz </w:t>
      </w:r>
      <w:r>
        <w:rPr>
          <w:rFonts w:ascii="Arial" w:hAnsi="Arial"/>
          <w:b/>
          <w:bCs/>
          <w:lang w:val="de-AT"/>
        </w:rPr>
        <w:t>in der</w:t>
      </w:r>
      <w:r w:rsidRPr="00F37A96">
        <w:rPr>
          <w:rFonts w:ascii="Arial" w:hAnsi="Arial"/>
          <w:b/>
          <w:bCs/>
          <w:lang w:val="de-AT"/>
        </w:rPr>
        <w:t xml:space="preserve"> Lehre</w:t>
      </w:r>
    </w:p>
    <w:p w14:paraId="28A3A0A0" w14:textId="7F325F62" w:rsidR="00F37A96" w:rsidRPr="00F37A96" w:rsidRDefault="00F37A96" w:rsidP="00F37A96">
      <w:pPr>
        <w:rPr>
          <w:rFonts w:ascii="Arial" w:hAnsi="Arial"/>
          <w:lang w:val="de-AT"/>
        </w:rPr>
      </w:pPr>
      <w:r w:rsidRPr="00F37A96">
        <w:rPr>
          <w:rFonts w:ascii="Arial" w:hAnsi="Arial"/>
          <w:lang w:val="de-AT"/>
        </w:rPr>
        <w:t xml:space="preserve">Die Weiterentwicklung von </w:t>
      </w:r>
      <w:r>
        <w:rPr>
          <w:rFonts w:ascii="Arial" w:hAnsi="Arial"/>
          <w:lang w:val="de-AT"/>
        </w:rPr>
        <w:t>Hochschullehre</w:t>
      </w:r>
      <w:r w:rsidRPr="00F37A96">
        <w:rPr>
          <w:rFonts w:ascii="Arial" w:hAnsi="Arial"/>
          <w:lang w:val="de-AT"/>
        </w:rPr>
        <w:t xml:space="preserve"> und Didaktik hat an der FHV </w:t>
      </w:r>
      <w:r>
        <w:rPr>
          <w:rFonts w:ascii="Arial" w:hAnsi="Arial"/>
          <w:lang w:val="de-AT"/>
        </w:rPr>
        <w:t xml:space="preserve">seit jeher </w:t>
      </w:r>
      <w:r w:rsidRPr="00F37A96">
        <w:rPr>
          <w:rFonts w:ascii="Arial" w:hAnsi="Arial"/>
          <w:lang w:val="de-AT"/>
        </w:rPr>
        <w:t xml:space="preserve">einen hohen Stellenwert. </w:t>
      </w:r>
      <w:proofErr w:type="gramStart"/>
      <w:r w:rsidRPr="00F37A96">
        <w:rPr>
          <w:rFonts w:ascii="Arial" w:hAnsi="Arial"/>
          <w:lang w:val="de-AT"/>
        </w:rPr>
        <w:t>Professor</w:t>
      </w:r>
      <w:r>
        <w:rPr>
          <w:rFonts w:ascii="Arial" w:hAnsi="Arial"/>
          <w:lang w:val="de-AT"/>
        </w:rPr>
        <w:t>:innen</w:t>
      </w:r>
      <w:proofErr w:type="gramEnd"/>
      <w:r w:rsidR="0035381C">
        <w:rPr>
          <w:rFonts w:ascii="Arial" w:hAnsi="Arial"/>
          <w:lang w:val="de-AT"/>
        </w:rPr>
        <w:t xml:space="preserve">, </w:t>
      </w:r>
      <w:r w:rsidRPr="00F37A96">
        <w:rPr>
          <w:rFonts w:ascii="Arial" w:hAnsi="Arial"/>
          <w:lang w:val="de-AT"/>
        </w:rPr>
        <w:t xml:space="preserve">Hochschullehrende </w:t>
      </w:r>
      <w:r w:rsidR="0035381C">
        <w:rPr>
          <w:rFonts w:ascii="Arial" w:hAnsi="Arial"/>
          <w:lang w:val="de-AT"/>
        </w:rPr>
        <w:t xml:space="preserve">und Dozierende </w:t>
      </w:r>
      <w:r w:rsidRPr="00F37A96">
        <w:rPr>
          <w:rFonts w:ascii="Arial" w:hAnsi="Arial"/>
          <w:lang w:val="de-AT"/>
        </w:rPr>
        <w:t>setzen sich deshalb auch intensiv mit den Möglichkeiten generativer KI auseinander. Im Teaching Excellence &amp; Lifelong Learning Center (TELL) der FHV beschäftigen sie sich in Workshops unter anderem mit KI in der Lehrveranstaltungsplanung, Prüfungsdidaktik und im wissenschaftlichen Arbeiten.</w:t>
      </w:r>
    </w:p>
    <w:p w14:paraId="2855DADE" w14:textId="42F130A2" w:rsidR="00F37A96" w:rsidRPr="00F37A96" w:rsidRDefault="00F37A96" w:rsidP="00F37A96">
      <w:pPr>
        <w:rPr>
          <w:rFonts w:ascii="Arial" w:hAnsi="Arial"/>
          <w:lang w:val="de-AT"/>
        </w:rPr>
      </w:pPr>
      <w:r w:rsidRPr="00F37A96">
        <w:rPr>
          <w:rFonts w:ascii="Arial" w:hAnsi="Arial"/>
          <w:lang w:val="de-AT"/>
        </w:rPr>
        <w:t xml:space="preserve">Damit verändert KI an der FHV nicht nur, wie Studierende lernen, sondern auch, wie Lehrende </w:t>
      </w:r>
      <w:r w:rsidR="00143D0C">
        <w:rPr>
          <w:rFonts w:ascii="Arial" w:hAnsi="Arial"/>
          <w:lang w:val="de-AT"/>
        </w:rPr>
        <w:t>ihre Arbeit</w:t>
      </w:r>
      <w:r w:rsidRPr="00F37A96">
        <w:rPr>
          <w:rFonts w:ascii="Arial" w:hAnsi="Arial"/>
          <w:lang w:val="de-AT"/>
        </w:rPr>
        <w:t xml:space="preserve"> gestalten und weiterentwickeln.</w:t>
      </w:r>
    </w:p>
    <w:p w14:paraId="07D00F48" w14:textId="77777777" w:rsidR="00F37A96" w:rsidRPr="00175140" w:rsidRDefault="00F37A96">
      <w:pPr>
        <w:rPr>
          <w:rFonts w:ascii="Arial" w:hAnsi="Arial"/>
          <w:color w:val="000000" w:themeColor="text1"/>
          <w:lang w:val="de-AT"/>
        </w:rPr>
      </w:pPr>
    </w:p>
    <w:p w14:paraId="3D3DD2E2" w14:textId="77777777" w:rsidR="00F37A96" w:rsidRPr="00175140" w:rsidRDefault="00F37A96">
      <w:pPr>
        <w:rPr>
          <w:rFonts w:ascii="Arial" w:hAnsi="Arial"/>
          <w:color w:val="000000" w:themeColor="text1"/>
          <w:lang w:val="de-AT"/>
        </w:rPr>
      </w:pPr>
    </w:p>
    <w:p w14:paraId="10EDE61B" w14:textId="087D1726" w:rsidR="00175140" w:rsidRPr="00175140" w:rsidRDefault="00175140" w:rsidP="00175140">
      <w:pPr>
        <w:rPr>
          <w:rFonts w:ascii="Arial" w:hAnsi="Arial"/>
          <w:color w:val="000000" w:themeColor="text1"/>
          <w:lang w:val="de-AT"/>
        </w:rPr>
      </w:pPr>
      <w:r w:rsidRPr="00175140">
        <w:rPr>
          <w:rFonts w:ascii="Arial" w:hAnsi="Arial"/>
          <w:color w:val="000000" w:themeColor="text1"/>
          <w:lang w:val="de-AT"/>
        </w:rPr>
        <w:t xml:space="preserve">Credit: </w:t>
      </w:r>
      <w:r w:rsidR="00D86772">
        <w:rPr>
          <w:rFonts w:ascii="Arial" w:hAnsi="Arial"/>
          <w:color w:val="000000" w:themeColor="text1"/>
          <w:lang w:val="de-AT"/>
        </w:rPr>
        <w:t>FHV/Broell</w:t>
      </w:r>
    </w:p>
    <w:p w14:paraId="5945801E" w14:textId="700A3B26" w:rsidR="000364D3" w:rsidRDefault="00175140" w:rsidP="00012CDF">
      <w:pPr>
        <w:rPr>
          <w:rFonts w:ascii="Arial" w:hAnsi="Arial"/>
          <w:color w:val="000000" w:themeColor="text1"/>
          <w:lang w:val="de-AT"/>
        </w:rPr>
      </w:pPr>
      <w:r w:rsidRPr="00175140">
        <w:rPr>
          <w:rFonts w:ascii="Arial" w:hAnsi="Arial"/>
          <w:color w:val="000000" w:themeColor="text1"/>
          <w:lang w:val="de-AT"/>
        </w:rPr>
        <w:t>Bildunterschrift</w:t>
      </w:r>
      <w:r w:rsidR="00012CDF">
        <w:rPr>
          <w:rFonts w:ascii="Arial" w:hAnsi="Arial"/>
          <w:color w:val="000000" w:themeColor="text1"/>
          <w:lang w:val="de-AT"/>
        </w:rPr>
        <w:t xml:space="preserve">: </w:t>
      </w:r>
      <w:r w:rsidR="00D86772">
        <w:rPr>
          <w:rFonts w:ascii="Arial" w:hAnsi="Arial"/>
          <w:color w:val="000000" w:themeColor="text1"/>
          <w:lang w:val="de-AT"/>
        </w:rPr>
        <w:t xml:space="preserve">FHV-Hochschullehrer Peter Jäger </w:t>
      </w:r>
      <w:r w:rsidR="00561FE7">
        <w:rPr>
          <w:rFonts w:ascii="Arial" w:hAnsi="Arial"/>
          <w:color w:val="000000" w:themeColor="text1"/>
          <w:lang w:val="de-AT"/>
        </w:rPr>
        <w:t xml:space="preserve">und seine </w:t>
      </w:r>
      <w:proofErr w:type="gramStart"/>
      <w:r w:rsidR="00561FE7">
        <w:rPr>
          <w:rFonts w:ascii="Arial" w:hAnsi="Arial"/>
          <w:color w:val="000000" w:themeColor="text1"/>
          <w:lang w:val="de-AT"/>
        </w:rPr>
        <w:t>Kolleg:innen</w:t>
      </w:r>
      <w:proofErr w:type="gramEnd"/>
      <w:r w:rsidR="00561FE7">
        <w:rPr>
          <w:rFonts w:ascii="Arial" w:hAnsi="Arial"/>
          <w:color w:val="000000" w:themeColor="text1"/>
          <w:lang w:val="de-AT"/>
        </w:rPr>
        <w:t xml:space="preserve"> bringen </w:t>
      </w:r>
      <w:r w:rsidR="00D86772">
        <w:rPr>
          <w:rFonts w:ascii="Arial" w:hAnsi="Arial"/>
          <w:color w:val="000000" w:themeColor="text1"/>
          <w:lang w:val="de-AT"/>
        </w:rPr>
        <w:t>durch die Nutzung von KI noch mehr Praxisnähe in die Bachelor-Abschlussprüfung der Gesundheits- und Krankenpflege.</w:t>
      </w:r>
    </w:p>
    <w:p w14:paraId="036EFC35" w14:textId="77777777" w:rsidR="00D86772" w:rsidRPr="00175140" w:rsidRDefault="00D86772" w:rsidP="00012CDF">
      <w:pPr>
        <w:rPr>
          <w:rFonts w:ascii="Arial" w:hAnsi="Arial"/>
          <w:color w:val="000000" w:themeColor="text1"/>
          <w:lang w:val="de-AT"/>
        </w:rPr>
      </w:pPr>
    </w:p>
    <w:p w14:paraId="4313BB98" w14:textId="77777777" w:rsidR="00175140" w:rsidRDefault="00175140" w:rsidP="00175140">
      <w:pPr>
        <w:rPr>
          <w:rFonts w:ascii="Arial" w:hAnsi="Arial"/>
          <w:b/>
          <w:bCs/>
          <w:color w:val="000000" w:themeColor="text1"/>
          <w:lang w:val="de-AT"/>
        </w:rPr>
      </w:pPr>
    </w:p>
    <w:p w14:paraId="6BB399BA"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Rückfragehinweis für die Redaktionen:</w:t>
      </w:r>
    </w:p>
    <w:p w14:paraId="641D675C"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571318C0" w14:textId="0CF0EA64" w:rsidR="000B60FB" w:rsidRDefault="009E554C"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Pr>
          <w:rFonts w:ascii="Arial" w:hAnsi="Arial"/>
          <w:color w:val="000000" w:themeColor="text1"/>
          <w:lang w:val="de-DE" w:eastAsia="de-DE"/>
        </w:rPr>
        <w:t>Dr.</w:t>
      </w:r>
      <w:r w:rsidRPr="009E554C">
        <w:rPr>
          <w:rFonts w:ascii="Arial" w:hAnsi="Arial"/>
          <w:color w:val="000000" w:themeColor="text1"/>
          <w:vertAlign w:val="superscript"/>
          <w:lang w:val="de-DE" w:eastAsia="de-DE"/>
        </w:rPr>
        <w:t>in</w:t>
      </w:r>
      <w:r>
        <w:rPr>
          <w:rFonts w:ascii="Arial" w:hAnsi="Arial"/>
          <w:color w:val="000000" w:themeColor="text1"/>
          <w:lang w:val="de-DE" w:eastAsia="de-DE"/>
        </w:rPr>
        <w:t xml:space="preserve"> </w:t>
      </w:r>
      <w:r w:rsidR="000B60FB" w:rsidRPr="009F3222">
        <w:rPr>
          <w:rFonts w:ascii="Arial" w:hAnsi="Arial"/>
          <w:color w:val="000000" w:themeColor="text1"/>
          <w:lang w:val="de-DE" w:eastAsia="de-DE"/>
        </w:rPr>
        <w:t>Angelika Kaufmann-Pauger</w:t>
      </w:r>
      <w:r w:rsidR="00A516D3" w:rsidRPr="009F3222">
        <w:rPr>
          <w:rFonts w:ascii="Arial" w:hAnsi="Arial"/>
          <w:color w:val="000000" w:themeColor="text1"/>
          <w:lang w:val="de-DE" w:eastAsia="de-DE"/>
        </w:rPr>
        <w:t xml:space="preserve"> </w:t>
      </w:r>
      <w:r w:rsidR="000B60FB" w:rsidRPr="009F3222">
        <w:rPr>
          <w:rFonts w:ascii="Arial" w:hAnsi="Arial"/>
          <w:color w:val="000000" w:themeColor="text1"/>
          <w:lang w:val="de-DE" w:eastAsia="de-DE"/>
        </w:rPr>
        <w:br/>
        <w:t xml:space="preserve">Tel. +43 5572 792-3219, </w:t>
      </w:r>
      <w:hyperlink r:id="rId10" w:history="1">
        <w:r w:rsidR="000B60FB" w:rsidRPr="009F3222">
          <w:rPr>
            <w:rStyle w:val="Hyperlink"/>
            <w:rFonts w:ascii="Arial" w:hAnsi="Arial"/>
            <w:lang w:val="de-DE" w:eastAsia="de-DE"/>
          </w:rPr>
          <w:t>angelika.kaufmann-pauger@fhv.at</w:t>
        </w:r>
      </w:hyperlink>
    </w:p>
    <w:p w14:paraId="12A95FE9"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06D11F2D"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Fachhochschule Vorarlberg GmbH</w:t>
      </w:r>
    </w:p>
    <w:p w14:paraId="1FA5B74C"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CAMPUS V, Hochschulstraße 1</w:t>
      </w:r>
    </w:p>
    <w:p w14:paraId="3375B00F"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 xml:space="preserve">6850 Dornbirn, Austria </w:t>
      </w:r>
    </w:p>
    <w:p w14:paraId="44EFF3EF"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hyperlink r:id="rId11" w:history="1">
        <w:r w:rsidRPr="009F3222">
          <w:rPr>
            <w:rStyle w:val="Hyperlink"/>
            <w:rFonts w:ascii="Arial" w:hAnsi="Arial"/>
            <w:lang w:val="de-DE" w:eastAsia="de-DE"/>
          </w:rPr>
          <w:t>www.fhv.at</w:t>
        </w:r>
      </w:hyperlink>
    </w:p>
    <w:p w14:paraId="446DF26A"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48F99723"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r w:rsidRPr="009E13B7">
        <w:rPr>
          <w:rFonts w:ascii="Arial" w:hAnsi="Arial"/>
          <w:color w:val="000000" w:themeColor="text1"/>
          <w:sz w:val="16"/>
          <w:szCs w:val="16"/>
          <w:lang w:val="de-DE" w:eastAsia="de-DE"/>
        </w:rPr>
        <w:t xml:space="preserve">Sind Sie an Neuigkeiten über die Forschungsarbeit der FHV interessiert? Dann abonnieren Sie unseren Forschungsnewsletter </w:t>
      </w:r>
      <w:hyperlink r:id="rId12" w:history="1">
        <w:r w:rsidRPr="009E13B7">
          <w:rPr>
            <w:rStyle w:val="Hyperlink"/>
            <w:rFonts w:ascii="Arial" w:hAnsi="Arial"/>
            <w:sz w:val="16"/>
            <w:szCs w:val="16"/>
            <w:lang w:val="de-DE" w:eastAsia="de-DE"/>
          </w:rPr>
          <w:t>hier</w:t>
        </w:r>
      </w:hyperlink>
      <w:r w:rsidRPr="009E13B7">
        <w:rPr>
          <w:rFonts w:ascii="Arial" w:hAnsi="Arial"/>
          <w:color w:val="000000" w:themeColor="text1"/>
          <w:sz w:val="16"/>
          <w:szCs w:val="16"/>
          <w:lang w:val="de-DE" w:eastAsia="de-DE"/>
        </w:rPr>
        <w:t>.</w:t>
      </w:r>
    </w:p>
    <w:p w14:paraId="2A27F042"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p>
    <w:p w14:paraId="5938E5F2"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hyperlink r:id="rId13" w:history="1">
        <w:r w:rsidRPr="009E13B7">
          <w:rPr>
            <w:rStyle w:val="Hyperlink"/>
            <w:rFonts w:ascii="Arial" w:hAnsi="Arial"/>
            <w:sz w:val="16"/>
            <w:szCs w:val="16"/>
            <w:lang w:val="de-DE" w:eastAsia="de-DE"/>
          </w:rPr>
          <w:t>Hier</w:t>
        </w:r>
      </w:hyperlink>
      <w:r w:rsidRPr="009E13B7">
        <w:rPr>
          <w:rFonts w:ascii="Arial" w:hAnsi="Arial"/>
          <w:color w:val="000000" w:themeColor="text1"/>
          <w:sz w:val="16"/>
          <w:szCs w:val="16"/>
          <w:lang w:val="de-DE" w:eastAsia="de-DE"/>
        </w:rPr>
        <w:t xml:space="preserve"> geht es zu den Events der FHV.</w:t>
      </w:r>
    </w:p>
    <w:p w14:paraId="1C55C1FE" w14:textId="77777777" w:rsidR="00175140" w:rsidRDefault="00175140" w:rsidP="00175140">
      <w:pPr>
        <w:rPr>
          <w:rFonts w:ascii="Arial" w:hAnsi="Arial"/>
          <w:b/>
          <w:bCs/>
          <w:color w:val="000000" w:themeColor="text1"/>
          <w:lang w:val="de-AT"/>
        </w:rPr>
      </w:pPr>
    </w:p>
    <w:p w14:paraId="76B02AE5" w14:textId="77777777" w:rsidR="004559E8" w:rsidRPr="007F5175" w:rsidRDefault="004559E8" w:rsidP="004559E8">
      <w:pPr>
        <w:spacing w:line="253" w:lineRule="atLeast"/>
        <w:rPr>
          <w:rFonts w:ascii="Arial" w:hAnsi="Arial"/>
          <w:b/>
          <w:sz w:val="15"/>
          <w:szCs w:val="15"/>
          <w:lang w:val="de-AT" w:eastAsia="de-DE"/>
        </w:rPr>
      </w:pPr>
      <w:r w:rsidRPr="007F5175">
        <w:rPr>
          <w:rFonts w:ascii="Arial" w:hAnsi="Arial"/>
          <w:color w:val="000000"/>
          <w:sz w:val="15"/>
          <w:szCs w:val="15"/>
          <w:lang w:val="de-AT"/>
        </w:rPr>
        <w:t>Wenn Sie die Pressemeldungen der FH</w:t>
      </w:r>
      <w:r>
        <w:rPr>
          <w:rFonts w:ascii="Arial" w:hAnsi="Arial"/>
          <w:color w:val="000000"/>
          <w:sz w:val="15"/>
          <w:szCs w:val="15"/>
          <w:lang w:val="de-AT"/>
        </w:rPr>
        <w:t>V</w:t>
      </w:r>
      <w:r w:rsidRPr="007F5175">
        <w:rPr>
          <w:rFonts w:ascii="Arial" w:hAnsi="Arial"/>
          <w:color w:val="000000"/>
          <w:sz w:val="15"/>
          <w:szCs w:val="15"/>
          <w:lang w:val="de-AT"/>
        </w:rPr>
        <w:t xml:space="preserve"> nicht mehr erhalten möchten, schreiben Sie bitte eine kurze Nachricht an</w:t>
      </w:r>
      <w:r w:rsidRPr="007F5175">
        <w:rPr>
          <w:rStyle w:val="apple-converted-space"/>
          <w:rFonts w:ascii="Arial" w:hAnsi="Arial"/>
          <w:color w:val="000000"/>
          <w:sz w:val="15"/>
          <w:szCs w:val="15"/>
          <w:lang w:val="de-AT"/>
        </w:rPr>
        <w:t> </w:t>
      </w:r>
      <w:hyperlink r:id="rId14" w:history="1">
        <w:r w:rsidRPr="007F5175">
          <w:rPr>
            <w:rStyle w:val="Hyperlink"/>
            <w:rFonts w:ascii="Arial" w:hAnsi="Arial"/>
            <w:color w:val="954F72"/>
            <w:sz w:val="15"/>
            <w:szCs w:val="15"/>
            <w:lang w:val="de-AT"/>
          </w:rPr>
          <w:t>presse@fhv.at</w:t>
        </w:r>
      </w:hyperlink>
      <w:r w:rsidRPr="007F5175">
        <w:rPr>
          <w:rStyle w:val="Hyperlink"/>
          <w:rFonts w:ascii="Arial" w:hAnsi="Arial"/>
          <w:color w:val="0563C1"/>
          <w:sz w:val="15"/>
          <w:szCs w:val="15"/>
          <w:lang w:val="de-AT"/>
        </w:rPr>
        <w:t>.</w:t>
      </w:r>
      <w:r w:rsidRPr="007F5175">
        <w:rPr>
          <w:rFonts w:ascii="Arial" w:hAnsi="Arial"/>
          <w:color w:val="000000"/>
          <w:sz w:val="15"/>
          <w:szCs w:val="15"/>
          <w:lang w:val="de-AT"/>
        </w:rPr>
        <w:t xml:space="preserve"> Wir speichern Ihre Kontaktdaten, um Ihnen zukünftig Pressemitteillungen der FHV zusenden zu können. Sie können sich sicher sein: Ihre Daten werden nicht an Dritte weitergegeben! Alle Details zum Datenschutz finden Sie unter:</w:t>
      </w:r>
      <w:r>
        <w:rPr>
          <w:rStyle w:val="apple-converted-space"/>
          <w:rFonts w:ascii="Arial" w:hAnsi="Arial"/>
          <w:color w:val="000000"/>
          <w:sz w:val="15"/>
          <w:szCs w:val="15"/>
          <w:lang w:val="de-AT"/>
        </w:rPr>
        <w:t xml:space="preserve"> </w:t>
      </w:r>
      <w:hyperlink r:id="rId15" w:history="1">
        <w:r w:rsidRPr="007E070B">
          <w:rPr>
            <w:rStyle w:val="Hyperlink"/>
            <w:rFonts w:ascii="Arial" w:hAnsi="Arial"/>
            <w:sz w:val="15"/>
            <w:szCs w:val="15"/>
            <w:lang w:val="de-AT"/>
          </w:rPr>
          <w:t>www.fhv.at/datenschutz</w:t>
        </w:r>
      </w:hyperlink>
      <w:r>
        <w:rPr>
          <w:rStyle w:val="apple-converted-space"/>
          <w:rFonts w:ascii="Arial" w:hAnsi="Arial"/>
          <w:color w:val="000000"/>
          <w:sz w:val="15"/>
          <w:szCs w:val="15"/>
          <w:lang w:val="de-AT"/>
        </w:rPr>
        <w:t xml:space="preserve"> </w:t>
      </w:r>
    </w:p>
    <w:p w14:paraId="42C9EF25" w14:textId="77777777" w:rsidR="00E142FE" w:rsidRDefault="00E142FE" w:rsidP="00F72D23">
      <w:pPr>
        <w:spacing w:line="253" w:lineRule="atLeast"/>
        <w:rPr>
          <w:rFonts w:ascii="Arial" w:hAnsi="Arial"/>
          <w:color w:val="000000"/>
          <w:sz w:val="15"/>
          <w:szCs w:val="15"/>
          <w:lang w:val="de-AT"/>
        </w:rPr>
      </w:pPr>
    </w:p>
    <w:p w14:paraId="677A4DB1" w14:textId="77777777" w:rsidR="003113FF" w:rsidRDefault="003113FF" w:rsidP="00166C11">
      <w:pPr>
        <w:spacing w:line="253" w:lineRule="atLeast"/>
        <w:rPr>
          <w:rFonts w:ascii="Arial" w:hAnsi="Arial"/>
          <w:b/>
          <w:bCs/>
          <w:sz w:val="15"/>
          <w:szCs w:val="15"/>
          <w:lang w:eastAsia="de-DE"/>
        </w:rPr>
      </w:pPr>
    </w:p>
    <w:p w14:paraId="1D5C30DB" w14:textId="08B01DF7" w:rsidR="00166C11" w:rsidRPr="00166C11" w:rsidRDefault="00166C11" w:rsidP="00166C11">
      <w:pPr>
        <w:spacing w:line="253" w:lineRule="atLeast"/>
        <w:rPr>
          <w:rFonts w:ascii="Arial" w:hAnsi="Arial"/>
          <w:b/>
          <w:bCs/>
          <w:sz w:val="15"/>
          <w:szCs w:val="15"/>
          <w:lang w:eastAsia="de-DE"/>
        </w:rPr>
      </w:pPr>
      <w:r w:rsidRPr="00166C11">
        <w:rPr>
          <w:rFonts w:ascii="Arial" w:hAnsi="Arial"/>
          <w:b/>
          <w:bCs/>
          <w:sz w:val="15"/>
          <w:szCs w:val="15"/>
          <w:lang w:eastAsia="de-DE"/>
        </w:rPr>
        <w:lastRenderedPageBreak/>
        <w:t>Über die FHV – Vorarlberg University of Applied Sciences</w:t>
      </w:r>
    </w:p>
    <w:p w14:paraId="74CB025E" w14:textId="77777777" w:rsidR="00166C11" w:rsidRPr="00166C11" w:rsidRDefault="00166C11" w:rsidP="00166C11">
      <w:pPr>
        <w:spacing w:line="253" w:lineRule="atLeast"/>
        <w:rPr>
          <w:rFonts w:ascii="Arial" w:hAnsi="Arial"/>
          <w:b/>
          <w:bCs/>
          <w:sz w:val="15"/>
          <w:szCs w:val="15"/>
          <w:lang w:eastAsia="de-DE"/>
        </w:rPr>
      </w:pPr>
    </w:p>
    <w:p w14:paraId="2B26D4EC" w14:textId="77777777" w:rsidR="00166C11" w:rsidRPr="00166C11" w:rsidRDefault="00166C11" w:rsidP="00166C11">
      <w:pPr>
        <w:spacing w:line="253" w:lineRule="atLeast"/>
        <w:rPr>
          <w:rFonts w:ascii="Arial" w:hAnsi="Arial"/>
          <w:sz w:val="15"/>
          <w:szCs w:val="15"/>
          <w:lang w:val="de-AT" w:eastAsia="de-DE"/>
        </w:rPr>
      </w:pPr>
      <w:r w:rsidRPr="008354E2">
        <w:rPr>
          <w:rFonts w:ascii="Arial" w:hAnsi="Arial"/>
          <w:sz w:val="15"/>
          <w:szCs w:val="15"/>
          <w:lang w:val="de-AT" w:eastAsia="de-DE"/>
        </w:rPr>
        <w:t xml:space="preserve">Die FHV – Vorarlberg University of Applied Sciences in Dornbirn ist eine Hochschule für angewandte Wissenschaften und ein zentraler Bildungs- und Forschungsstandort in Vorarlberg. </w:t>
      </w:r>
      <w:r w:rsidRPr="00166C11">
        <w:rPr>
          <w:rFonts w:ascii="Arial" w:hAnsi="Arial"/>
          <w:sz w:val="15"/>
          <w:szCs w:val="15"/>
          <w:lang w:val="de-AT" w:eastAsia="de-DE"/>
        </w:rPr>
        <w:t>Rund 1.700 Studierende absolvieren mehr als 20 Bachelor- und Masterstudiengänge in den Bereichen Wirtschaft, Technik, Gestaltung sowie Soziales und Gesundheit. Rund 300 Mitarbeitende sind in Lehre, Forschung und Verwaltung tätig. Mit etwa 100 Forschenden in sieben Forschungszentren und Forschungsgruppen gehört die FHV zu den forschungsstärksten Hochschulen Österreichs. Als Mitglied des europäischen Hochschulnetzwerks RUN-EU profitieren Studierende, Forschende und Mitarbeitende von internationaler Mobilität und Zusammenarbeit. Darüber hinaus kooperiert die FHV weltweit mit mehr als 100 Partnerhochschulen. Die Hochschule ist eine 100-Prozent-Tochter des Landes Vorarlberg und wurde 2026 mit dem Staatspreis „Familie &amp; Beruf“ in der Kategorie Öffentlich-rechtliche Unternehmen/Institutionen ausgezeichnet.</w:t>
      </w:r>
    </w:p>
    <w:p w14:paraId="49DCDE6A" w14:textId="77777777" w:rsidR="00B929D0" w:rsidRPr="008354E2" w:rsidRDefault="00B929D0" w:rsidP="00B929D0">
      <w:pPr>
        <w:spacing w:line="253" w:lineRule="atLeast"/>
        <w:rPr>
          <w:rFonts w:ascii="Arial" w:hAnsi="Arial"/>
          <w:b/>
          <w:bCs/>
          <w:sz w:val="15"/>
          <w:szCs w:val="15"/>
          <w:lang w:val="de-AT" w:eastAsia="de-DE"/>
        </w:rPr>
      </w:pPr>
    </w:p>
    <w:p w14:paraId="7FB8F6DF" w14:textId="26234604" w:rsidR="00E142FE" w:rsidRPr="007F5175" w:rsidRDefault="00B929D0" w:rsidP="000C6273">
      <w:pPr>
        <w:spacing w:line="253" w:lineRule="atLeast"/>
        <w:rPr>
          <w:rFonts w:ascii="Arial" w:hAnsi="Arial"/>
          <w:b/>
          <w:sz w:val="15"/>
          <w:szCs w:val="15"/>
          <w:lang w:val="de-AT" w:eastAsia="de-DE"/>
        </w:rPr>
      </w:pPr>
      <w:r w:rsidRPr="00B929D0">
        <w:rPr>
          <w:rFonts w:ascii="Arial" w:hAnsi="Arial"/>
          <w:b/>
          <w:bCs/>
          <w:sz w:val="15"/>
          <w:szCs w:val="15"/>
          <w:lang w:val="de-DE" w:eastAsia="de-DE"/>
        </w:rPr>
        <w:t xml:space="preserve">Weitere Informationen: </w:t>
      </w:r>
      <w:hyperlink r:id="rId16" w:tgtFrame="_new" w:history="1">
        <w:r w:rsidRPr="00B929D0">
          <w:rPr>
            <w:rStyle w:val="Hyperlink"/>
            <w:rFonts w:ascii="Arial" w:hAnsi="Arial"/>
            <w:b/>
            <w:bCs/>
            <w:sz w:val="15"/>
            <w:szCs w:val="15"/>
            <w:lang w:val="de-DE" w:eastAsia="de-DE"/>
          </w:rPr>
          <w:t>www.fhv.at</w:t>
        </w:r>
      </w:hyperlink>
    </w:p>
    <w:sectPr w:rsidR="00E142FE" w:rsidRPr="007F5175" w:rsidSect="00894A33">
      <w:pgSz w:w="12240" w:h="15840"/>
      <w:pgMar w:top="1440" w:right="144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venirNext LT Pro Regular">
    <w:panose1 w:val="020B0504020202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D5B"/>
    <w:multiLevelType w:val="hybridMultilevel"/>
    <w:tmpl w:val="C5BEC298"/>
    <w:lvl w:ilvl="0" w:tplc="0409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9D51490"/>
    <w:multiLevelType w:val="hybridMultilevel"/>
    <w:tmpl w:val="382C63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EEB76EC"/>
    <w:multiLevelType w:val="hybridMultilevel"/>
    <w:tmpl w:val="5136DED6"/>
    <w:lvl w:ilvl="0" w:tplc="727C8B80">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D5D22E8"/>
    <w:multiLevelType w:val="hybridMultilevel"/>
    <w:tmpl w:val="1640D35E"/>
    <w:lvl w:ilvl="0" w:tplc="FDEE3156">
      <w:start w:val="7"/>
      <w:numFmt w:val="bullet"/>
      <w:lvlText w:val=""/>
      <w:lvlJc w:val="left"/>
      <w:pPr>
        <w:ind w:left="720" w:hanging="360"/>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F1C251A"/>
    <w:multiLevelType w:val="hybridMultilevel"/>
    <w:tmpl w:val="3DAA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5" w15:restartNumberingAfterBreak="0">
    <w:nsid w:val="71DA0419"/>
    <w:multiLevelType w:val="hybridMultilevel"/>
    <w:tmpl w:val="A9468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DE64279"/>
    <w:multiLevelType w:val="hybridMultilevel"/>
    <w:tmpl w:val="B8E23C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26718176">
    <w:abstractNumId w:val="5"/>
  </w:num>
  <w:num w:numId="2" w16cid:durableId="1082024190">
    <w:abstractNumId w:val="4"/>
  </w:num>
  <w:num w:numId="3" w16cid:durableId="1451052214">
    <w:abstractNumId w:val="0"/>
  </w:num>
  <w:num w:numId="4" w16cid:durableId="2052489090">
    <w:abstractNumId w:val="3"/>
  </w:num>
  <w:num w:numId="5" w16cid:durableId="1736660121">
    <w:abstractNumId w:val="2"/>
  </w:num>
  <w:num w:numId="6" w16cid:durableId="1981301366">
    <w:abstractNumId w:val="6"/>
  </w:num>
  <w:num w:numId="7" w16cid:durableId="1298685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409"/>
    <w:rsid w:val="00012CDF"/>
    <w:rsid w:val="000155B8"/>
    <w:rsid w:val="000157C0"/>
    <w:rsid w:val="00033987"/>
    <w:rsid w:val="000364D3"/>
    <w:rsid w:val="00053421"/>
    <w:rsid w:val="000542A5"/>
    <w:rsid w:val="000644C2"/>
    <w:rsid w:val="000662A0"/>
    <w:rsid w:val="00092C7C"/>
    <w:rsid w:val="000A7C9B"/>
    <w:rsid w:val="000B60FB"/>
    <w:rsid w:val="000C0EFD"/>
    <w:rsid w:val="000C2BA6"/>
    <w:rsid w:val="000C6273"/>
    <w:rsid w:val="000D6259"/>
    <w:rsid w:val="000D653C"/>
    <w:rsid w:val="000D66D1"/>
    <w:rsid w:val="000E0E58"/>
    <w:rsid w:val="000E658A"/>
    <w:rsid w:val="000E6D0A"/>
    <w:rsid w:val="000E751B"/>
    <w:rsid w:val="000F198C"/>
    <w:rsid w:val="00103005"/>
    <w:rsid w:val="0010422D"/>
    <w:rsid w:val="00104A3C"/>
    <w:rsid w:val="0010609E"/>
    <w:rsid w:val="001342F5"/>
    <w:rsid w:val="0013451A"/>
    <w:rsid w:val="00137363"/>
    <w:rsid w:val="00137A8D"/>
    <w:rsid w:val="00143D0C"/>
    <w:rsid w:val="00146B11"/>
    <w:rsid w:val="00152639"/>
    <w:rsid w:val="001567B0"/>
    <w:rsid w:val="00164B02"/>
    <w:rsid w:val="00166C11"/>
    <w:rsid w:val="00172804"/>
    <w:rsid w:val="00175140"/>
    <w:rsid w:val="001973BF"/>
    <w:rsid w:val="001B452C"/>
    <w:rsid w:val="001C2D44"/>
    <w:rsid w:val="001C6C05"/>
    <w:rsid w:val="001D1B8A"/>
    <w:rsid w:val="001D4255"/>
    <w:rsid w:val="001D6862"/>
    <w:rsid w:val="001D707E"/>
    <w:rsid w:val="001E1EB1"/>
    <w:rsid w:val="001E416E"/>
    <w:rsid w:val="001F5AC1"/>
    <w:rsid w:val="00205DE0"/>
    <w:rsid w:val="00207711"/>
    <w:rsid w:val="00221464"/>
    <w:rsid w:val="0025282B"/>
    <w:rsid w:val="00260B97"/>
    <w:rsid w:val="00271994"/>
    <w:rsid w:val="00273E4C"/>
    <w:rsid w:val="0027561B"/>
    <w:rsid w:val="00281FBE"/>
    <w:rsid w:val="00293857"/>
    <w:rsid w:val="002A7FA7"/>
    <w:rsid w:val="002C2A54"/>
    <w:rsid w:val="002C502E"/>
    <w:rsid w:val="002D0620"/>
    <w:rsid w:val="00310057"/>
    <w:rsid w:val="003113FF"/>
    <w:rsid w:val="0031384A"/>
    <w:rsid w:val="00315E27"/>
    <w:rsid w:val="0031741F"/>
    <w:rsid w:val="00343586"/>
    <w:rsid w:val="00344F7E"/>
    <w:rsid w:val="0035180D"/>
    <w:rsid w:val="0035381C"/>
    <w:rsid w:val="00356730"/>
    <w:rsid w:val="00385BEA"/>
    <w:rsid w:val="003A144A"/>
    <w:rsid w:val="003B0FAC"/>
    <w:rsid w:val="003B2D72"/>
    <w:rsid w:val="003B35AE"/>
    <w:rsid w:val="003D0CCF"/>
    <w:rsid w:val="003D41CB"/>
    <w:rsid w:val="003D687B"/>
    <w:rsid w:val="003D6CCB"/>
    <w:rsid w:val="003D7301"/>
    <w:rsid w:val="003E5BC6"/>
    <w:rsid w:val="003E6C3F"/>
    <w:rsid w:val="003E75B6"/>
    <w:rsid w:val="003F36A1"/>
    <w:rsid w:val="003F5807"/>
    <w:rsid w:val="00404D1A"/>
    <w:rsid w:val="00407051"/>
    <w:rsid w:val="004127B1"/>
    <w:rsid w:val="004138BD"/>
    <w:rsid w:val="00415E40"/>
    <w:rsid w:val="00420650"/>
    <w:rsid w:val="00420B10"/>
    <w:rsid w:val="00422E6F"/>
    <w:rsid w:val="004304D2"/>
    <w:rsid w:val="004559E8"/>
    <w:rsid w:val="0045669F"/>
    <w:rsid w:val="00464E80"/>
    <w:rsid w:val="00483365"/>
    <w:rsid w:val="0048617E"/>
    <w:rsid w:val="00497930"/>
    <w:rsid w:val="0049796D"/>
    <w:rsid w:val="004C7803"/>
    <w:rsid w:val="004E0BAD"/>
    <w:rsid w:val="004E62F0"/>
    <w:rsid w:val="004F00AB"/>
    <w:rsid w:val="004F589C"/>
    <w:rsid w:val="004F7816"/>
    <w:rsid w:val="00510156"/>
    <w:rsid w:val="005121CA"/>
    <w:rsid w:val="00512516"/>
    <w:rsid w:val="00515795"/>
    <w:rsid w:val="005356C3"/>
    <w:rsid w:val="005356E4"/>
    <w:rsid w:val="00542153"/>
    <w:rsid w:val="0055157C"/>
    <w:rsid w:val="00551C6B"/>
    <w:rsid w:val="005557DC"/>
    <w:rsid w:val="00561FE7"/>
    <w:rsid w:val="0056681D"/>
    <w:rsid w:val="00566FF3"/>
    <w:rsid w:val="00595B5D"/>
    <w:rsid w:val="005B2D6D"/>
    <w:rsid w:val="005B3EAE"/>
    <w:rsid w:val="005C1288"/>
    <w:rsid w:val="005D11DD"/>
    <w:rsid w:val="005E20F5"/>
    <w:rsid w:val="005F2719"/>
    <w:rsid w:val="006074D3"/>
    <w:rsid w:val="00617A29"/>
    <w:rsid w:val="006205BF"/>
    <w:rsid w:val="006341C8"/>
    <w:rsid w:val="006377E9"/>
    <w:rsid w:val="00646DE7"/>
    <w:rsid w:val="006475CB"/>
    <w:rsid w:val="00657881"/>
    <w:rsid w:val="006616A4"/>
    <w:rsid w:val="00663907"/>
    <w:rsid w:val="006676C8"/>
    <w:rsid w:val="0068076E"/>
    <w:rsid w:val="00684634"/>
    <w:rsid w:val="006904E3"/>
    <w:rsid w:val="00696B78"/>
    <w:rsid w:val="006A05EB"/>
    <w:rsid w:val="006A4712"/>
    <w:rsid w:val="006B404F"/>
    <w:rsid w:val="006C08F0"/>
    <w:rsid w:val="006C0E09"/>
    <w:rsid w:val="006C3A70"/>
    <w:rsid w:val="006D2636"/>
    <w:rsid w:val="006F27E0"/>
    <w:rsid w:val="006F5ED7"/>
    <w:rsid w:val="00705780"/>
    <w:rsid w:val="00733631"/>
    <w:rsid w:val="007475AB"/>
    <w:rsid w:val="0075360A"/>
    <w:rsid w:val="007572AA"/>
    <w:rsid w:val="0076633E"/>
    <w:rsid w:val="00770BB7"/>
    <w:rsid w:val="00783646"/>
    <w:rsid w:val="0078596F"/>
    <w:rsid w:val="00791EFA"/>
    <w:rsid w:val="007A30BD"/>
    <w:rsid w:val="007A4CEB"/>
    <w:rsid w:val="007E2E7E"/>
    <w:rsid w:val="007E43F0"/>
    <w:rsid w:val="007F5175"/>
    <w:rsid w:val="00808070"/>
    <w:rsid w:val="00810548"/>
    <w:rsid w:val="00813490"/>
    <w:rsid w:val="0081417C"/>
    <w:rsid w:val="00823AB6"/>
    <w:rsid w:val="0082748C"/>
    <w:rsid w:val="008279B6"/>
    <w:rsid w:val="008354E2"/>
    <w:rsid w:val="00840544"/>
    <w:rsid w:val="00852AB5"/>
    <w:rsid w:val="0085344D"/>
    <w:rsid w:val="00864C08"/>
    <w:rsid w:val="00865394"/>
    <w:rsid w:val="00866A00"/>
    <w:rsid w:val="0087698A"/>
    <w:rsid w:val="00887E98"/>
    <w:rsid w:val="00894A33"/>
    <w:rsid w:val="008B3A99"/>
    <w:rsid w:val="008B3AF9"/>
    <w:rsid w:val="008C3F4D"/>
    <w:rsid w:val="008E3D4B"/>
    <w:rsid w:val="008E458D"/>
    <w:rsid w:val="008F4639"/>
    <w:rsid w:val="008F6FCC"/>
    <w:rsid w:val="009077AB"/>
    <w:rsid w:val="00921FF7"/>
    <w:rsid w:val="009316E9"/>
    <w:rsid w:val="009351EA"/>
    <w:rsid w:val="00953C65"/>
    <w:rsid w:val="00962B22"/>
    <w:rsid w:val="00966A46"/>
    <w:rsid w:val="00970E5A"/>
    <w:rsid w:val="00973937"/>
    <w:rsid w:val="009776DC"/>
    <w:rsid w:val="00987B28"/>
    <w:rsid w:val="009A1878"/>
    <w:rsid w:val="009A462C"/>
    <w:rsid w:val="009B0C2D"/>
    <w:rsid w:val="009B169C"/>
    <w:rsid w:val="009B7380"/>
    <w:rsid w:val="009B7CE7"/>
    <w:rsid w:val="009D30AF"/>
    <w:rsid w:val="009D58CE"/>
    <w:rsid w:val="009E0243"/>
    <w:rsid w:val="009E12AC"/>
    <w:rsid w:val="009E554C"/>
    <w:rsid w:val="009E6756"/>
    <w:rsid w:val="00A03D47"/>
    <w:rsid w:val="00A06DE0"/>
    <w:rsid w:val="00A1332D"/>
    <w:rsid w:val="00A147E5"/>
    <w:rsid w:val="00A17962"/>
    <w:rsid w:val="00A23E1B"/>
    <w:rsid w:val="00A275A0"/>
    <w:rsid w:val="00A2786F"/>
    <w:rsid w:val="00A301D0"/>
    <w:rsid w:val="00A31C8A"/>
    <w:rsid w:val="00A516D3"/>
    <w:rsid w:val="00A60525"/>
    <w:rsid w:val="00A76605"/>
    <w:rsid w:val="00A82F73"/>
    <w:rsid w:val="00A9266C"/>
    <w:rsid w:val="00AB17AC"/>
    <w:rsid w:val="00AC0DCB"/>
    <w:rsid w:val="00AC7C3A"/>
    <w:rsid w:val="00AE0B56"/>
    <w:rsid w:val="00AF0578"/>
    <w:rsid w:val="00AF1408"/>
    <w:rsid w:val="00AF252A"/>
    <w:rsid w:val="00AF436C"/>
    <w:rsid w:val="00AF5AEA"/>
    <w:rsid w:val="00B021D3"/>
    <w:rsid w:val="00B07358"/>
    <w:rsid w:val="00B119F6"/>
    <w:rsid w:val="00B20E3A"/>
    <w:rsid w:val="00B22EC0"/>
    <w:rsid w:val="00B31685"/>
    <w:rsid w:val="00B33B8E"/>
    <w:rsid w:val="00B44CF4"/>
    <w:rsid w:val="00B4618A"/>
    <w:rsid w:val="00B46AE4"/>
    <w:rsid w:val="00B520BC"/>
    <w:rsid w:val="00B56F3E"/>
    <w:rsid w:val="00B57EC5"/>
    <w:rsid w:val="00B6195C"/>
    <w:rsid w:val="00B81A66"/>
    <w:rsid w:val="00B831C9"/>
    <w:rsid w:val="00B8585B"/>
    <w:rsid w:val="00B929D0"/>
    <w:rsid w:val="00B968C8"/>
    <w:rsid w:val="00BA088F"/>
    <w:rsid w:val="00BB7EE1"/>
    <w:rsid w:val="00BC6287"/>
    <w:rsid w:val="00BE4AEB"/>
    <w:rsid w:val="00BE65C4"/>
    <w:rsid w:val="00BE7B7F"/>
    <w:rsid w:val="00BF4515"/>
    <w:rsid w:val="00C1589B"/>
    <w:rsid w:val="00C27CCF"/>
    <w:rsid w:val="00C36CCF"/>
    <w:rsid w:val="00C36DE1"/>
    <w:rsid w:val="00C4568B"/>
    <w:rsid w:val="00C456FC"/>
    <w:rsid w:val="00C461C6"/>
    <w:rsid w:val="00C53D1C"/>
    <w:rsid w:val="00C578C7"/>
    <w:rsid w:val="00C85CFD"/>
    <w:rsid w:val="00C875A1"/>
    <w:rsid w:val="00C9175F"/>
    <w:rsid w:val="00C91D02"/>
    <w:rsid w:val="00CB6BCE"/>
    <w:rsid w:val="00CC11F0"/>
    <w:rsid w:val="00CE4E2A"/>
    <w:rsid w:val="00D11EF9"/>
    <w:rsid w:val="00D360F0"/>
    <w:rsid w:val="00D418B8"/>
    <w:rsid w:val="00D61D17"/>
    <w:rsid w:val="00D6513F"/>
    <w:rsid w:val="00D67C2F"/>
    <w:rsid w:val="00D86772"/>
    <w:rsid w:val="00DB0E95"/>
    <w:rsid w:val="00DC7068"/>
    <w:rsid w:val="00DD79AE"/>
    <w:rsid w:val="00DE0F59"/>
    <w:rsid w:val="00DF5EBF"/>
    <w:rsid w:val="00E0015B"/>
    <w:rsid w:val="00E11B09"/>
    <w:rsid w:val="00E142FE"/>
    <w:rsid w:val="00E17139"/>
    <w:rsid w:val="00E22D73"/>
    <w:rsid w:val="00E32343"/>
    <w:rsid w:val="00E445FB"/>
    <w:rsid w:val="00E44CB8"/>
    <w:rsid w:val="00E53D86"/>
    <w:rsid w:val="00E53DFC"/>
    <w:rsid w:val="00E71878"/>
    <w:rsid w:val="00E82166"/>
    <w:rsid w:val="00E86632"/>
    <w:rsid w:val="00E8665B"/>
    <w:rsid w:val="00E979FA"/>
    <w:rsid w:val="00EA1376"/>
    <w:rsid w:val="00EA2AEB"/>
    <w:rsid w:val="00EA311B"/>
    <w:rsid w:val="00EB7FB7"/>
    <w:rsid w:val="00EC2FF2"/>
    <w:rsid w:val="00EC344F"/>
    <w:rsid w:val="00EC4101"/>
    <w:rsid w:val="00ED3801"/>
    <w:rsid w:val="00ED3B8D"/>
    <w:rsid w:val="00F07199"/>
    <w:rsid w:val="00F132E2"/>
    <w:rsid w:val="00F147C1"/>
    <w:rsid w:val="00F14D84"/>
    <w:rsid w:val="00F14EA0"/>
    <w:rsid w:val="00F2448E"/>
    <w:rsid w:val="00F37A96"/>
    <w:rsid w:val="00F61BB6"/>
    <w:rsid w:val="00F72D23"/>
    <w:rsid w:val="00F7796F"/>
    <w:rsid w:val="00F80409"/>
    <w:rsid w:val="00F86E40"/>
    <w:rsid w:val="00FB0BAE"/>
    <w:rsid w:val="00FC38D7"/>
    <w:rsid w:val="00FD3A12"/>
    <w:rsid w:val="00FF5A8A"/>
    <w:rsid w:val="02816089"/>
    <w:rsid w:val="0A99C1C8"/>
    <w:rsid w:val="0BBA179C"/>
    <w:rsid w:val="0DD28B80"/>
    <w:rsid w:val="1CC520B0"/>
    <w:rsid w:val="20ADD286"/>
    <w:rsid w:val="2670C0DE"/>
    <w:rsid w:val="2804B4CD"/>
    <w:rsid w:val="29569A06"/>
    <w:rsid w:val="2E668C9F"/>
    <w:rsid w:val="2E87DA24"/>
    <w:rsid w:val="2ED614A6"/>
    <w:rsid w:val="2ED84AAE"/>
    <w:rsid w:val="30945AB5"/>
    <w:rsid w:val="30B99E7D"/>
    <w:rsid w:val="33A65403"/>
    <w:rsid w:val="3480DCA8"/>
    <w:rsid w:val="356F4A7C"/>
    <w:rsid w:val="3BCBF9A3"/>
    <w:rsid w:val="3C134D77"/>
    <w:rsid w:val="3DF1E9B8"/>
    <w:rsid w:val="3E52547C"/>
    <w:rsid w:val="45B1DE8B"/>
    <w:rsid w:val="4A5F998C"/>
    <w:rsid w:val="4AA1442F"/>
    <w:rsid w:val="4DF68DE5"/>
    <w:rsid w:val="52707B9B"/>
    <w:rsid w:val="555583D7"/>
    <w:rsid w:val="562FDE31"/>
    <w:rsid w:val="583DD73C"/>
    <w:rsid w:val="5A7B8D80"/>
    <w:rsid w:val="5C1A5CD6"/>
    <w:rsid w:val="5D4DDC9F"/>
    <w:rsid w:val="5F97686C"/>
    <w:rsid w:val="6709DA4A"/>
    <w:rsid w:val="6824CE16"/>
    <w:rsid w:val="6834AB1E"/>
    <w:rsid w:val="6C27C9CC"/>
    <w:rsid w:val="6F7406AC"/>
    <w:rsid w:val="710BC4C7"/>
    <w:rsid w:val="73BB25C4"/>
    <w:rsid w:val="7C2B4761"/>
  </w:rsids>
  <m:mathPr>
    <m:mathFont m:val="Cambria Math"/>
    <m:brkBin m:val="before"/>
    <m:brkBinSub m:val="--"/>
    <m:smallFrac m:val="0"/>
    <m:dispDef m:val="0"/>
    <m:lMargin m:val="0"/>
    <m:rMargin m:val="0"/>
    <m:defJc m:val="centerGroup"/>
    <m:wrapRight/>
    <m:intLim m:val="subSup"/>
    <m:naryLim m:val="subSup"/>
  </m:mathPr>
  <w:themeFontLang w:val="de-A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79317"/>
  <w15:docId w15:val="{E363CDBF-F273-4E39-A0DA-22534C68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venirNext LT Pro Regular" w:hAnsi="AvenirNext LT Pro Regular" w:cs="Arial"/>
      <w:lang w:val="en-US" w:eastAsia="en-US"/>
    </w:rPr>
  </w:style>
  <w:style w:type="paragraph" w:styleId="berschrift1">
    <w:name w:val="heading 1"/>
    <w:basedOn w:val="Standard"/>
    <w:next w:val="Standard"/>
    <w:link w:val="berschrift1Zchn"/>
    <w:rsid w:val="00F132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rsid w:val="009A18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qFormat/>
    <w:rsid w:val="00D1531F"/>
    <w:pPr>
      <w:keepNext/>
      <w:spacing w:before="240" w:after="60"/>
      <w:jc w:val="both"/>
      <w:outlineLvl w:val="2"/>
    </w:pPr>
    <w:rPr>
      <w:rFonts w:ascii="Arial" w:hAnsi="Arial"/>
      <w:b/>
      <w:bCs/>
      <w:sz w:val="26"/>
      <w:szCs w:val="26"/>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F80409"/>
    <w:rPr>
      <w:color w:val="0000FF"/>
      <w:u w:val="single"/>
    </w:rPr>
  </w:style>
  <w:style w:type="paragraph" w:styleId="Textkrper">
    <w:name w:val="Body Text"/>
    <w:basedOn w:val="Standard"/>
    <w:rsid w:val="008A42EC"/>
    <w:pPr>
      <w:tabs>
        <w:tab w:val="left" w:pos="3465"/>
      </w:tabs>
      <w:spacing w:before="80" w:after="120"/>
    </w:pPr>
    <w:rPr>
      <w:rFonts w:ascii="Arial" w:hAnsi="Arial"/>
      <w:b/>
      <w:sz w:val="22"/>
      <w:szCs w:val="22"/>
      <w:lang w:val="de-AT" w:eastAsia="de-DE"/>
    </w:rPr>
  </w:style>
  <w:style w:type="table" w:styleId="Tabellenraster">
    <w:name w:val="Table Grid"/>
    <w:basedOn w:val="NormaleTabelle"/>
    <w:rsid w:val="005E6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rsid w:val="00B70017"/>
    <w:rPr>
      <w:rFonts w:ascii="Lucida Grande" w:hAnsi="Lucida Grande"/>
      <w:sz w:val="18"/>
      <w:szCs w:val="18"/>
    </w:rPr>
  </w:style>
  <w:style w:type="character" w:customStyle="1" w:styleId="SprechblasentextZchn">
    <w:name w:val="Sprechblasentext Zchn"/>
    <w:basedOn w:val="Absatz-Standardschriftart"/>
    <w:link w:val="Sprechblasentext"/>
    <w:rsid w:val="00B70017"/>
    <w:rPr>
      <w:rFonts w:ascii="Lucida Grande" w:hAnsi="Lucida Grande" w:cs="Arial"/>
      <w:sz w:val="18"/>
      <w:szCs w:val="18"/>
      <w:lang w:val="en-US" w:eastAsia="en-US"/>
    </w:rPr>
  </w:style>
  <w:style w:type="paragraph" w:styleId="Listenabsatz">
    <w:name w:val="List Paragraph"/>
    <w:basedOn w:val="Standard"/>
    <w:uiPriority w:val="34"/>
    <w:qFormat/>
    <w:rsid w:val="0071558E"/>
    <w:pPr>
      <w:spacing w:after="200"/>
      <w:ind w:left="720"/>
      <w:contextualSpacing/>
    </w:pPr>
    <w:rPr>
      <w:rFonts w:ascii="Helvetica" w:eastAsia="Cambria" w:hAnsi="Helvetica" w:cs="Times New Roman"/>
      <w:szCs w:val="24"/>
      <w:lang w:val="de-DE"/>
    </w:rPr>
  </w:style>
  <w:style w:type="table" w:styleId="MittlereSchattierung1-Akzent1">
    <w:name w:val="Medium Shading 1 Accent 1"/>
    <w:basedOn w:val="NormaleTabelle"/>
    <w:uiPriority w:val="63"/>
    <w:rsid w:val="005B3EAE"/>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TMLVorformatiert">
    <w:name w:val="HTML Preformatted"/>
    <w:basedOn w:val="Standard"/>
    <w:link w:val="HTMLVorformatiertZchn"/>
    <w:uiPriority w:val="99"/>
    <w:unhideWhenUsed/>
    <w:rsid w:val="00A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eastAsia="de-DE"/>
    </w:rPr>
  </w:style>
  <w:style w:type="character" w:customStyle="1" w:styleId="HTMLVorformatiertZchn">
    <w:name w:val="HTML Vorformatiert Zchn"/>
    <w:basedOn w:val="Absatz-Standardschriftart"/>
    <w:link w:val="HTMLVorformatiert"/>
    <w:uiPriority w:val="99"/>
    <w:rsid w:val="00A2786F"/>
    <w:rPr>
      <w:rFonts w:ascii="Courier New" w:hAnsi="Courier New" w:cs="Courier New"/>
    </w:rPr>
  </w:style>
  <w:style w:type="paragraph" w:styleId="KeinLeerraum">
    <w:name w:val="No Spacing"/>
    <w:uiPriority w:val="1"/>
    <w:qFormat/>
    <w:rsid w:val="00953C65"/>
    <w:rPr>
      <w:rFonts w:eastAsiaTheme="minorHAnsi"/>
      <w:sz w:val="24"/>
      <w:szCs w:val="24"/>
      <w:lang w:val="de-AT" w:eastAsia="de-AT"/>
    </w:rPr>
  </w:style>
  <w:style w:type="character" w:styleId="Fett">
    <w:name w:val="Strong"/>
    <w:basedOn w:val="Absatz-Standardschriftart"/>
    <w:uiPriority w:val="22"/>
    <w:qFormat/>
    <w:rsid w:val="003E75B6"/>
    <w:rPr>
      <w:b/>
      <w:bCs/>
    </w:rPr>
  </w:style>
  <w:style w:type="character" w:customStyle="1" w:styleId="a0">
    <w:name w:val="a0"/>
    <w:basedOn w:val="Absatz-Standardschriftart"/>
    <w:rsid w:val="003E75B6"/>
  </w:style>
  <w:style w:type="character" w:customStyle="1" w:styleId="berschrift2Zchn">
    <w:name w:val="Überschrift 2 Zchn"/>
    <w:basedOn w:val="Absatz-Standardschriftart"/>
    <w:link w:val="berschrift2"/>
    <w:rsid w:val="009A1878"/>
    <w:rPr>
      <w:rFonts w:asciiTheme="majorHAnsi" w:eastAsiaTheme="majorEastAsia" w:hAnsiTheme="majorHAnsi" w:cstheme="majorBidi"/>
      <w:b/>
      <w:bCs/>
      <w:color w:val="4F81BD" w:themeColor="accent1"/>
      <w:sz w:val="26"/>
      <w:szCs w:val="26"/>
      <w:lang w:val="en-US" w:eastAsia="en-US"/>
    </w:rPr>
  </w:style>
  <w:style w:type="paragraph" w:styleId="StandardWeb">
    <w:name w:val="Normal (Web)"/>
    <w:basedOn w:val="Standard"/>
    <w:uiPriority w:val="99"/>
    <w:unhideWhenUsed/>
    <w:rsid w:val="009A1878"/>
    <w:pPr>
      <w:spacing w:before="100" w:beforeAutospacing="1" w:after="100" w:afterAutospacing="1"/>
    </w:pPr>
    <w:rPr>
      <w:rFonts w:ascii="Times" w:eastAsiaTheme="minorEastAsia" w:hAnsi="Times" w:cs="Times New Roman"/>
    </w:rPr>
  </w:style>
  <w:style w:type="character" w:customStyle="1" w:styleId="berschrift1Zchn">
    <w:name w:val="Überschrift 1 Zchn"/>
    <w:basedOn w:val="Absatz-Standardschriftart"/>
    <w:link w:val="berschrift1"/>
    <w:rsid w:val="00F132E2"/>
    <w:rPr>
      <w:rFonts w:asciiTheme="majorHAnsi" w:eastAsiaTheme="majorEastAsia" w:hAnsiTheme="majorHAnsi" w:cstheme="majorBidi"/>
      <w:b/>
      <w:bCs/>
      <w:color w:val="345A8A" w:themeColor="accent1" w:themeShade="B5"/>
      <w:sz w:val="32"/>
      <w:szCs w:val="32"/>
      <w:lang w:val="en-US" w:eastAsia="en-US"/>
    </w:rPr>
  </w:style>
  <w:style w:type="paragraph" w:customStyle="1" w:styleId="text">
    <w:name w:val="text"/>
    <w:basedOn w:val="Standard"/>
    <w:rsid w:val="00F132E2"/>
    <w:pPr>
      <w:spacing w:before="100" w:beforeAutospacing="1" w:after="100" w:afterAutospacing="1"/>
    </w:pPr>
    <w:rPr>
      <w:rFonts w:ascii="Times" w:hAnsi="Times" w:cs="Times New Roman"/>
      <w:lang w:val="de-AT"/>
    </w:rPr>
  </w:style>
  <w:style w:type="paragraph" w:customStyle="1" w:styleId="Default">
    <w:name w:val="Default"/>
    <w:rsid w:val="00C36CCF"/>
    <w:pPr>
      <w:widowControl w:val="0"/>
      <w:autoSpaceDE w:val="0"/>
      <w:autoSpaceDN w:val="0"/>
      <w:adjustRightInd w:val="0"/>
    </w:pPr>
    <w:rPr>
      <w:rFonts w:ascii="Arial" w:hAnsi="Arial" w:cs="Arial"/>
      <w:color w:val="000000"/>
      <w:sz w:val="24"/>
      <w:szCs w:val="24"/>
      <w:lang w:val="en-US"/>
    </w:rPr>
  </w:style>
  <w:style w:type="character" w:customStyle="1" w:styleId="apple-converted-space">
    <w:name w:val="apple-converted-space"/>
    <w:basedOn w:val="Absatz-Standardschriftart"/>
    <w:rsid w:val="00AF1408"/>
  </w:style>
  <w:style w:type="character" w:customStyle="1" w:styleId="txcontactsmanagementname">
    <w:name w:val="tx_contactsmanagement_name"/>
    <w:basedOn w:val="Absatz-Standardschriftart"/>
    <w:rsid w:val="001F5AC1"/>
  </w:style>
  <w:style w:type="paragraph" w:customStyle="1" w:styleId="p3">
    <w:name w:val="p3"/>
    <w:basedOn w:val="Standard"/>
    <w:rsid w:val="00310057"/>
    <w:rPr>
      <w:rFonts w:ascii="Arial" w:hAnsi="Arial"/>
      <w:sz w:val="15"/>
      <w:szCs w:val="15"/>
      <w:lang w:val="en-GB" w:eastAsia="en-GB"/>
    </w:rPr>
  </w:style>
  <w:style w:type="character" w:styleId="NichtaufgelsteErwhnung">
    <w:name w:val="Unresolved Mention"/>
    <w:basedOn w:val="Absatz-Standardschriftart"/>
    <w:uiPriority w:val="99"/>
    <w:semiHidden/>
    <w:unhideWhenUsed/>
    <w:rsid w:val="00310057"/>
    <w:rPr>
      <w:color w:val="605E5C"/>
      <w:shd w:val="clear" w:color="auto" w:fill="E1DFDD"/>
    </w:rPr>
  </w:style>
  <w:style w:type="paragraph" w:styleId="Kommentartext">
    <w:name w:val="annotation text"/>
    <w:basedOn w:val="Standard"/>
    <w:link w:val="KommentartextZchn"/>
    <w:unhideWhenUsed/>
  </w:style>
  <w:style w:type="character" w:customStyle="1" w:styleId="KommentartextZchn">
    <w:name w:val="Kommentartext Zchn"/>
    <w:basedOn w:val="Absatz-Standardschriftart"/>
    <w:link w:val="Kommentartext"/>
    <w:rPr>
      <w:rFonts w:ascii="AvenirNext LT Pro Regular" w:hAnsi="AvenirNext LT Pro Regular" w:cs="Arial"/>
      <w:lang w:val="en-US" w:eastAsia="en-US"/>
    </w:rPr>
  </w:style>
  <w:style w:type="character" w:styleId="Kommentarzeichen">
    <w:name w:val="annotation reference"/>
    <w:basedOn w:val="Absatz-Standardschriftart"/>
    <w:semiHidden/>
    <w:unhideWhenUsed/>
    <w:rPr>
      <w:sz w:val="16"/>
      <w:szCs w:val="16"/>
    </w:rPr>
  </w:style>
  <w:style w:type="paragraph" w:styleId="Kommentarthema">
    <w:name w:val="annotation subject"/>
    <w:basedOn w:val="Kommentartext"/>
    <w:next w:val="Kommentartext"/>
    <w:link w:val="KommentarthemaZchn"/>
    <w:semiHidden/>
    <w:unhideWhenUsed/>
    <w:rsid w:val="00F14D84"/>
    <w:rPr>
      <w:b/>
      <w:bCs/>
    </w:rPr>
  </w:style>
  <w:style w:type="character" w:customStyle="1" w:styleId="KommentarthemaZchn">
    <w:name w:val="Kommentarthema Zchn"/>
    <w:basedOn w:val="KommentartextZchn"/>
    <w:link w:val="Kommentarthema"/>
    <w:semiHidden/>
    <w:rsid w:val="00F14D84"/>
    <w:rPr>
      <w:rFonts w:ascii="AvenirNext LT Pro Regular" w:hAnsi="AvenirNext LT Pro Regular" w:cs="Arial"/>
      <w:b/>
      <w:bCs/>
      <w:lang w:val="en-US" w:eastAsia="en-US"/>
    </w:rPr>
  </w:style>
  <w:style w:type="character" w:styleId="BesuchterLink">
    <w:name w:val="FollowedHyperlink"/>
    <w:basedOn w:val="Absatz-Standardschriftart"/>
    <w:rsid w:val="00791EFA"/>
    <w:rPr>
      <w:color w:val="800080" w:themeColor="followedHyperlink"/>
      <w:u w:val="single"/>
    </w:rPr>
  </w:style>
  <w:style w:type="paragraph" w:customStyle="1" w:styleId="xmsonormal">
    <w:name w:val="x_msonormal"/>
    <w:basedOn w:val="Standard"/>
    <w:rsid w:val="00175140"/>
    <w:rPr>
      <w:rFonts w:ascii="Calibri" w:eastAsiaTheme="minorHAnsi" w:hAnsi="Calibri" w:cs="Calibri"/>
      <w:sz w:val="22"/>
      <w:szCs w:val="22"/>
      <w:lang w:val="de-DE" w:eastAsia="de-DE"/>
    </w:rPr>
  </w:style>
  <w:style w:type="paragraph" w:styleId="berarbeitung">
    <w:name w:val="Revision"/>
    <w:hidden/>
    <w:semiHidden/>
    <w:rsid w:val="00561FE7"/>
    <w:rPr>
      <w:rFonts w:ascii="AvenirNext LT Pro Regular" w:hAnsi="AvenirNext LT Pro Regular"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9873">
      <w:bodyDiv w:val="1"/>
      <w:marLeft w:val="0"/>
      <w:marRight w:val="0"/>
      <w:marTop w:val="0"/>
      <w:marBottom w:val="0"/>
      <w:divBdr>
        <w:top w:val="none" w:sz="0" w:space="0" w:color="auto"/>
        <w:left w:val="none" w:sz="0" w:space="0" w:color="auto"/>
        <w:bottom w:val="none" w:sz="0" w:space="0" w:color="auto"/>
        <w:right w:val="none" w:sz="0" w:space="0" w:color="auto"/>
      </w:divBdr>
      <w:divsChild>
        <w:div w:id="1834638496">
          <w:marLeft w:val="0"/>
          <w:marRight w:val="0"/>
          <w:marTop w:val="0"/>
          <w:marBottom w:val="0"/>
          <w:divBdr>
            <w:top w:val="none" w:sz="0" w:space="0" w:color="auto"/>
            <w:left w:val="none" w:sz="0" w:space="0" w:color="auto"/>
            <w:bottom w:val="none" w:sz="0" w:space="0" w:color="auto"/>
            <w:right w:val="none" w:sz="0" w:space="0" w:color="auto"/>
          </w:divBdr>
        </w:div>
      </w:divsChild>
    </w:div>
    <w:div w:id="375852956">
      <w:bodyDiv w:val="1"/>
      <w:marLeft w:val="0"/>
      <w:marRight w:val="0"/>
      <w:marTop w:val="0"/>
      <w:marBottom w:val="0"/>
      <w:divBdr>
        <w:top w:val="none" w:sz="0" w:space="0" w:color="auto"/>
        <w:left w:val="none" w:sz="0" w:space="0" w:color="auto"/>
        <w:bottom w:val="none" w:sz="0" w:space="0" w:color="auto"/>
        <w:right w:val="none" w:sz="0" w:space="0" w:color="auto"/>
      </w:divBdr>
    </w:div>
    <w:div w:id="565068581">
      <w:bodyDiv w:val="1"/>
      <w:marLeft w:val="0"/>
      <w:marRight w:val="0"/>
      <w:marTop w:val="0"/>
      <w:marBottom w:val="0"/>
      <w:divBdr>
        <w:top w:val="none" w:sz="0" w:space="0" w:color="auto"/>
        <w:left w:val="none" w:sz="0" w:space="0" w:color="auto"/>
        <w:bottom w:val="none" w:sz="0" w:space="0" w:color="auto"/>
        <w:right w:val="none" w:sz="0" w:space="0" w:color="auto"/>
      </w:divBdr>
      <w:divsChild>
        <w:div w:id="1493057691">
          <w:marLeft w:val="0"/>
          <w:marRight w:val="0"/>
          <w:marTop w:val="0"/>
          <w:marBottom w:val="0"/>
          <w:divBdr>
            <w:top w:val="none" w:sz="0" w:space="0" w:color="auto"/>
            <w:left w:val="none" w:sz="0" w:space="0" w:color="auto"/>
            <w:bottom w:val="none" w:sz="0" w:space="0" w:color="auto"/>
            <w:right w:val="none" w:sz="0" w:space="0" w:color="auto"/>
          </w:divBdr>
        </w:div>
      </w:divsChild>
    </w:div>
    <w:div w:id="766578392">
      <w:bodyDiv w:val="1"/>
      <w:marLeft w:val="0"/>
      <w:marRight w:val="0"/>
      <w:marTop w:val="0"/>
      <w:marBottom w:val="0"/>
      <w:divBdr>
        <w:top w:val="none" w:sz="0" w:space="0" w:color="auto"/>
        <w:left w:val="none" w:sz="0" w:space="0" w:color="auto"/>
        <w:bottom w:val="none" w:sz="0" w:space="0" w:color="auto"/>
        <w:right w:val="none" w:sz="0" w:space="0" w:color="auto"/>
      </w:divBdr>
      <w:divsChild>
        <w:div w:id="386338238">
          <w:marLeft w:val="0"/>
          <w:marRight w:val="0"/>
          <w:marTop w:val="0"/>
          <w:marBottom w:val="0"/>
          <w:divBdr>
            <w:top w:val="none" w:sz="0" w:space="0" w:color="auto"/>
            <w:left w:val="none" w:sz="0" w:space="0" w:color="auto"/>
            <w:bottom w:val="none" w:sz="0" w:space="0" w:color="auto"/>
            <w:right w:val="none" w:sz="0" w:space="0" w:color="auto"/>
          </w:divBdr>
        </w:div>
      </w:divsChild>
    </w:div>
    <w:div w:id="1120488006">
      <w:bodyDiv w:val="1"/>
      <w:marLeft w:val="0"/>
      <w:marRight w:val="0"/>
      <w:marTop w:val="0"/>
      <w:marBottom w:val="0"/>
      <w:divBdr>
        <w:top w:val="none" w:sz="0" w:space="0" w:color="auto"/>
        <w:left w:val="none" w:sz="0" w:space="0" w:color="auto"/>
        <w:bottom w:val="none" w:sz="0" w:space="0" w:color="auto"/>
        <w:right w:val="none" w:sz="0" w:space="0" w:color="auto"/>
      </w:divBdr>
      <w:divsChild>
        <w:div w:id="1410889174">
          <w:marLeft w:val="0"/>
          <w:marRight w:val="0"/>
          <w:marTop w:val="0"/>
          <w:marBottom w:val="0"/>
          <w:divBdr>
            <w:top w:val="none" w:sz="0" w:space="0" w:color="auto"/>
            <w:left w:val="none" w:sz="0" w:space="0" w:color="auto"/>
            <w:bottom w:val="none" w:sz="0" w:space="0" w:color="auto"/>
            <w:right w:val="none" w:sz="0" w:space="0" w:color="auto"/>
          </w:divBdr>
        </w:div>
      </w:divsChild>
    </w:div>
    <w:div w:id="1457724581">
      <w:bodyDiv w:val="1"/>
      <w:marLeft w:val="0"/>
      <w:marRight w:val="0"/>
      <w:marTop w:val="0"/>
      <w:marBottom w:val="0"/>
      <w:divBdr>
        <w:top w:val="none" w:sz="0" w:space="0" w:color="auto"/>
        <w:left w:val="none" w:sz="0" w:space="0" w:color="auto"/>
        <w:bottom w:val="none" w:sz="0" w:space="0" w:color="auto"/>
        <w:right w:val="none" w:sz="0" w:space="0" w:color="auto"/>
      </w:divBdr>
      <w:divsChild>
        <w:div w:id="873075012">
          <w:marLeft w:val="0"/>
          <w:marRight w:val="0"/>
          <w:marTop w:val="0"/>
          <w:marBottom w:val="0"/>
          <w:divBdr>
            <w:top w:val="none" w:sz="0" w:space="0" w:color="auto"/>
            <w:left w:val="none" w:sz="0" w:space="0" w:color="auto"/>
            <w:bottom w:val="none" w:sz="0" w:space="0" w:color="auto"/>
            <w:right w:val="none" w:sz="0" w:space="0" w:color="auto"/>
          </w:divBdr>
          <w:divsChild>
            <w:div w:id="612982311">
              <w:marLeft w:val="0"/>
              <w:marRight w:val="0"/>
              <w:marTop w:val="0"/>
              <w:marBottom w:val="0"/>
              <w:divBdr>
                <w:top w:val="none" w:sz="0" w:space="0" w:color="auto"/>
                <w:left w:val="none" w:sz="0" w:space="0" w:color="auto"/>
                <w:bottom w:val="none" w:sz="0" w:space="0" w:color="auto"/>
                <w:right w:val="none" w:sz="0" w:space="0" w:color="auto"/>
              </w:divBdr>
              <w:divsChild>
                <w:div w:id="2092392075">
                  <w:marLeft w:val="0"/>
                  <w:marRight w:val="0"/>
                  <w:marTop w:val="0"/>
                  <w:marBottom w:val="0"/>
                  <w:divBdr>
                    <w:top w:val="none" w:sz="0" w:space="0" w:color="auto"/>
                    <w:left w:val="none" w:sz="0" w:space="0" w:color="auto"/>
                    <w:bottom w:val="none" w:sz="0" w:space="0" w:color="auto"/>
                    <w:right w:val="none" w:sz="0" w:space="0" w:color="auto"/>
                  </w:divBdr>
                  <w:divsChild>
                    <w:div w:id="784080718">
                      <w:marLeft w:val="0"/>
                      <w:marRight w:val="0"/>
                      <w:marTop w:val="0"/>
                      <w:marBottom w:val="0"/>
                      <w:divBdr>
                        <w:top w:val="none" w:sz="0" w:space="0" w:color="auto"/>
                        <w:left w:val="none" w:sz="0" w:space="0" w:color="auto"/>
                        <w:bottom w:val="none" w:sz="0" w:space="0" w:color="auto"/>
                        <w:right w:val="none" w:sz="0" w:space="0" w:color="auto"/>
                      </w:divBdr>
                      <w:divsChild>
                        <w:div w:id="2070304727">
                          <w:marLeft w:val="0"/>
                          <w:marRight w:val="0"/>
                          <w:marTop w:val="0"/>
                          <w:marBottom w:val="0"/>
                          <w:divBdr>
                            <w:top w:val="none" w:sz="0" w:space="0" w:color="auto"/>
                            <w:left w:val="none" w:sz="0" w:space="0" w:color="auto"/>
                            <w:bottom w:val="none" w:sz="0" w:space="0" w:color="auto"/>
                            <w:right w:val="none" w:sz="0" w:space="0" w:color="auto"/>
                          </w:divBdr>
                        </w:div>
                        <w:div w:id="214508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844610">
          <w:marLeft w:val="0"/>
          <w:marRight w:val="0"/>
          <w:marTop w:val="0"/>
          <w:marBottom w:val="0"/>
          <w:divBdr>
            <w:top w:val="none" w:sz="0" w:space="0" w:color="auto"/>
            <w:left w:val="none" w:sz="0" w:space="0" w:color="auto"/>
            <w:bottom w:val="none" w:sz="0" w:space="0" w:color="auto"/>
            <w:right w:val="none" w:sz="0" w:space="0" w:color="auto"/>
          </w:divBdr>
          <w:divsChild>
            <w:div w:id="405417036">
              <w:marLeft w:val="0"/>
              <w:marRight w:val="0"/>
              <w:marTop w:val="0"/>
              <w:marBottom w:val="0"/>
              <w:divBdr>
                <w:top w:val="none" w:sz="0" w:space="0" w:color="auto"/>
                <w:left w:val="none" w:sz="0" w:space="0" w:color="auto"/>
                <w:bottom w:val="none" w:sz="0" w:space="0" w:color="auto"/>
                <w:right w:val="none" w:sz="0" w:space="0" w:color="auto"/>
              </w:divBdr>
              <w:divsChild>
                <w:div w:id="1381976066">
                  <w:marLeft w:val="0"/>
                  <w:marRight w:val="0"/>
                  <w:marTop w:val="0"/>
                  <w:marBottom w:val="0"/>
                  <w:divBdr>
                    <w:top w:val="none" w:sz="0" w:space="0" w:color="auto"/>
                    <w:left w:val="none" w:sz="0" w:space="0" w:color="auto"/>
                    <w:bottom w:val="none" w:sz="0" w:space="0" w:color="auto"/>
                    <w:right w:val="none" w:sz="0" w:space="0" w:color="auto"/>
                  </w:divBdr>
                  <w:divsChild>
                    <w:div w:id="160310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864625">
          <w:marLeft w:val="0"/>
          <w:marRight w:val="0"/>
          <w:marTop w:val="0"/>
          <w:marBottom w:val="0"/>
          <w:divBdr>
            <w:top w:val="none" w:sz="0" w:space="0" w:color="auto"/>
            <w:left w:val="none" w:sz="0" w:space="0" w:color="auto"/>
            <w:bottom w:val="none" w:sz="0" w:space="0" w:color="auto"/>
            <w:right w:val="none" w:sz="0" w:space="0" w:color="auto"/>
          </w:divBdr>
          <w:divsChild>
            <w:div w:id="636567316">
              <w:marLeft w:val="0"/>
              <w:marRight w:val="0"/>
              <w:marTop w:val="0"/>
              <w:marBottom w:val="0"/>
              <w:divBdr>
                <w:top w:val="none" w:sz="0" w:space="0" w:color="auto"/>
                <w:left w:val="none" w:sz="0" w:space="0" w:color="auto"/>
                <w:bottom w:val="none" w:sz="0" w:space="0" w:color="auto"/>
                <w:right w:val="none" w:sz="0" w:space="0" w:color="auto"/>
              </w:divBdr>
              <w:divsChild>
                <w:div w:id="1249802373">
                  <w:marLeft w:val="0"/>
                  <w:marRight w:val="0"/>
                  <w:marTop w:val="0"/>
                  <w:marBottom w:val="0"/>
                  <w:divBdr>
                    <w:top w:val="none" w:sz="0" w:space="0" w:color="auto"/>
                    <w:left w:val="none" w:sz="0" w:space="0" w:color="auto"/>
                    <w:bottom w:val="none" w:sz="0" w:space="0" w:color="auto"/>
                    <w:right w:val="none" w:sz="0" w:space="0" w:color="auto"/>
                  </w:divBdr>
                  <w:divsChild>
                    <w:div w:id="182404693">
                      <w:marLeft w:val="0"/>
                      <w:marRight w:val="0"/>
                      <w:marTop w:val="0"/>
                      <w:marBottom w:val="0"/>
                      <w:divBdr>
                        <w:top w:val="none" w:sz="0" w:space="0" w:color="auto"/>
                        <w:left w:val="none" w:sz="0" w:space="0" w:color="auto"/>
                        <w:bottom w:val="none" w:sz="0" w:space="0" w:color="auto"/>
                        <w:right w:val="none" w:sz="0" w:space="0" w:color="auto"/>
                      </w:divBdr>
                      <w:divsChild>
                        <w:div w:id="1465612980">
                          <w:marLeft w:val="0"/>
                          <w:marRight w:val="0"/>
                          <w:marTop w:val="0"/>
                          <w:marBottom w:val="1800"/>
                          <w:divBdr>
                            <w:top w:val="none" w:sz="0" w:space="0" w:color="auto"/>
                            <w:left w:val="none" w:sz="0" w:space="0" w:color="auto"/>
                            <w:bottom w:val="none" w:sz="0" w:space="0" w:color="auto"/>
                            <w:right w:val="none" w:sz="0" w:space="0" w:color="auto"/>
                          </w:divBdr>
                          <w:divsChild>
                            <w:div w:id="48990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070957">
      <w:bodyDiv w:val="1"/>
      <w:marLeft w:val="0"/>
      <w:marRight w:val="0"/>
      <w:marTop w:val="0"/>
      <w:marBottom w:val="0"/>
      <w:divBdr>
        <w:top w:val="none" w:sz="0" w:space="0" w:color="auto"/>
        <w:left w:val="none" w:sz="0" w:space="0" w:color="auto"/>
        <w:bottom w:val="none" w:sz="0" w:space="0" w:color="auto"/>
        <w:right w:val="none" w:sz="0" w:space="0" w:color="auto"/>
      </w:divBdr>
      <w:divsChild>
        <w:div w:id="597715870">
          <w:marLeft w:val="0"/>
          <w:marRight w:val="0"/>
          <w:marTop w:val="0"/>
          <w:marBottom w:val="0"/>
          <w:divBdr>
            <w:top w:val="none" w:sz="0" w:space="0" w:color="auto"/>
            <w:left w:val="none" w:sz="0" w:space="0" w:color="auto"/>
            <w:bottom w:val="none" w:sz="0" w:space="0" w:color="auto"/>
            <w:right w:val="none" w:sz="0" w:space="0" w:color="auto"/>
          </w:divBdr>
          <w:divsChild>
            <w:div w:id="712003757">
              <w:marLeft w:val="0"/>
              <w:marRight w:val="0"/>
              <w:marTop w:val="0"/>
              <w:marBottom w:val="0"/>
              <w:divBdr>
                <w:top w:val="none" w:sz="0" w:space="0" w:color="auto"/>
                <w:left w:val="none" w:sz="0" w:space="0" w:color="auto"/>
                <w:bottom w:val="none" w:sz="0" w:space="0" w:color="auto"/>
                <w:right w:val="none" w:sz="0" w:space="0" w:color="auto"/>
              </w:divBdr>
              <w:divsChild>
                <w:div w:id="1028920102">
                  <w:marLeft w:val="0"/>
                  <w:marRight w:val="0"/>
                  <w:marTop w:val="0"/>
                  <w:marBottom w:val="0"/>
                  <w:divBdr>
                    <w:top w:val="none" w:sz="0" w:space="0" w:color="auto"/>
                    <w:left w:val="none" w:sz="0" w:space="0" w:color="auto"/>
                    <w:bottom w:val="none" w:sz="0" w:space="0" w:color="auto"/>
                    <w:right w:val="none" w:sz="0" w:space="0" w:color="auto"/>
                  </w:divBdr>
                  <w:divsChild>
                    <w:div w:id="1907571060">
                      <w:marLeft w:val="0"/>
                      <w:marRight w:val="0"/>
                      <w:marTop w:val="0"/>
                      <w:marBottom w:val="0"/>
                      <w:divBdr>
                        <w:top w:val="none" w:sz="0" w:space="0" w:color="auto"/>
                        <w:left w:val="none" w:sz="0" w:space="0" w:color="auto"/>
                        <w:bottom w:val="none" w:sz="0" w:space="0" w:color="auto"/>
                        <w:right w:val="none" w:sz="0" w:space="0" w:color="auto"/>
                      </w:divBdr>
                      <w:divsChild>
                        <w:div w:id="1575159656">
                          <w:marLeft w:val="0"/>
                          <w:marRight w:val="0"/>
                          <w:marTop w:val="0"/>
                          <w:marBottom w:val="0"/>
                          <w:divBdr>
                            <w:top w:val="none" w:sz="0" w:space="0" w:color="auto"/>
                            <w:left w:val="none" w:sz="0" w:space="0" w:color="auto"/>
                            <w:bottom w:val="none" w:sz="0" w:space="0" w:color="auto"/>
                            <w:right w:val="none" w:sz="0" w:space="0" w:color="auto"/>
                          </w:divBdr>
                        </w:div>
                        <w:div w:id="73308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20222">
          <w:marLeft w:val="0"/>
          <w:marRight w:val="0"/>
          <w:marTop w:val="0"/>
          <w:marBottom w:val="0"/>
          <w:divBdr>
            <w:top w:val="none" w:sz="0" w:space="0" w:color="auto"/>
            <w:left w:val="none" w:sz="0" w:space="0" w:color="auto"/>
            <w:bottom w:val="none" w:sz="0" w:space="0" w:color="auto"/>
            <w:right w:val="none" w:sz="0" w:space="0" w:color="auto"/>
          </w:divBdr>
          <w:divsChild>
            <w:div w:id="1459496857">
              <w:marLeft w:val="0"/>
              <w:marRight w:val="0"/>
              <w:marTop w:val="0"/>
              <w:marBottom w:val="0"/>
              <w:divBdr>
                <w:top w:val="none" w:sz="0" w:space="0" w:color="auto"/>
                <w:left w:val="none" w:sz="0" w:space="0" w:color="auto"/>
                <w:bottom w:val="none" w:sz="0" w:space="0" w:color="auto"/>
                <w:right w:val="none" w:sz="0" w:space="0" w:color="auto"/>
              </w:divBdr>
              <w:divsChild>
                <w:div w:id="1106580343">
                  <w:marLeft w:val="0"/>
                  <w:marRight w:val="0"/>
                  <w:marTop w:val="0"/>
                  <w:marBottom w:val="0"/>
                  <w:divBdr>
                    <w:top w:val="none" w:sz="0" w:space="0" w:color="auto"/>
                    <w:left w:val="none" w:sz="0" w:space="0" w:color="auto"/>
                    <w:bottom w:val="none" w:sz="0" w:space="0" w:color="auto"/>
                    <w:right w:val="none" w:sz="0" w:space="0" w:color="auto"/>
                  </w:divBdr>
                  <w:divsChild>
                    <w:div w:id="115110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323548">
          <w:marLeft w:val="0"/>
          <w:marRight w:val="0"/>
          <w:marTop w:val="0"/>
          <w:marBottom w:val="0"/>
          <w:divBdr>
            <w:top w:val="none" w:sz="0" w:space="0" w:color="auto"/>
            <w:left w:val="none" w:sz="0" w:space="0" w:color="auto"/>
            <w:bottom w:val="none" w:sz="0" w:space="0" w:color="auto"/>
            <w:right w:val="none" w:sz="0" w:space="0" w:color="auto"/>
          </w:divBdr>
          <w:divsChild>
            <w:div w:id="1113866422">
              <w:marLeft w:val="0"/>
              <w:marRight w:val="0"/>
              <w:marTop w:val="0"/>
              <w:marBottom w:val="0"/>
              <w:divBdr>
                <w:top w:val="none" w:sz="0" w:space="0" w:color="auto"/>
                <w:left w:val="none" w:sz="0" w:space="0" w:color="auto"/>
                <w:bottom w:val="none" w:sz="0" w:space="0" w:color="auto"/>
                <w:right w:val="none" w:sz="0" w:space="0" w:color="auto"/>
              </w:divBdr>
              <w:divsChild>
                <w:div w:id="966081595">
                  <w:marLeft w:val="0"/>
                  <w:marRight w:val="0"/>
                  <w:marTop w:val="0"/>
                  <w:marBottom w:val="0"/>
                  <w:divBdr>
                    <w:top w:val="none" w:sz="0" w:space="0" w:color="auto"/>
                    <w:left w:val="none" w:sz="0" w:space="0" w:color="auto"/>
                    <w:bottom w:val="none" w:sz="0" w:space="0" w:color="auto"/>
                    <w:right w:val="none" w:sz="0" w:space="0" w:color="auto"/>
                  </w:divBdr>
                  <w:divsChild>
                    <w:div w:id="1903128191">
                      <w:marLeft w:val="0"/>
                      <w:marRight w:val="0"/>
                      <w:marTop w:val="0"/>
                      <w:marBottom w:val="0"/>
                      <w:divBdr>
                        <w:top w:val="none" w:sz="0" w:space="0" w:color="auto"/>
                        <w:left w:val="none" w:sz="0" w:space="0" w:color="auto"/>
                        <w:bottom w:val="none" w:sz="0" w:space="0" w:color="auto"/>
                        <w:right w:val="none" w:sz="0" w:space="0" w:color="auto"/>
                      </w:divBdr>
                      <w:divsChild>
                        <w:div w:id="970406929">
                          <w:marLeft w:val="0"/>
                          <w:marRight w:val="0"/>
                          <w:marTop w:val="0"/>
                          <w:marBottom w:val="1800"/>
                          <w:divBdr>
                            <w:top w:val="none" w:sz="0" w:space="0" w:color="auto"/>
                            <w:left w:val="none" w:sz="0" w:space="0" w:color="auto"/>
                            <w:bottom w:val="none" w:sz="0" w:space="0" w:color="auto"/>
                            <w:right w:val="none" w:sz="0" w:space="0" w:color="auto"/>
                          </w:divBdr>
                          <w:divsChild>
                            <w:div w:id="9213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639728">
      <w:bodyDiv w:val="1"/>
      <w:marLeft w:val="0"/>
      <w:marRight w:val="0"/>
      <w:marTop w:val="0"/>
      <w:marBottom w:val="0"/>
      <w:divBdr>
        <w:top w:val="none" w:sz="0" w:space="0" w:color="auto"/>
        <w:left w:val="none" w:sz="0" w:space="0" w:color="auto"/>
        <w:bottom w:val="none" w:sz="0" w:space="0" w:color="auto"/>
        <w:right w:val="none" w:sz="0" w:space="0" w:color="auto"/>
      </w:divBdr>
    </w:div>
    <w:div w:id="1712147945">
      <w:bodyDiv w:val="1"/>
      <w:marLeft w:val="0"/>
      <w:marRight w:val="0"/>
      <w:marTop w:val="0"/>
      <w:marBottom w:val="0"/>
      <w:divBdr>
        <w:top w:val="none" w:sz="0" w:space="0" w:color="auto"/>
        <w:left w:val="none" w:sz="0" w:space="0" w:color="auto"/>
        <w:bottom w:val="none" w:sz="0" w:space="0" w:color="auto"/>
        <w:right w:val="none" w:sz="0" w:space="0" w:color="auto"/>
      </w:divBdr>
    </w:div>
    <w:div w:id="1925066183">
      <w:bodyDiv w:val="1"/>
      <w:marLeft w:val="0"/>
      <w:marRight w:val="0"/>
      <w:marTop w:val="0"/>
      <w:marBottom w:val="0"/>
      <w:divBdr>
        <w:top w:val="none" w:sz="0" w:space="0" w:color="auto"/>
        <w:left w:val="none" w:sz="0" w:space="0" w:color="auto"/>
        <w:bottom w:val="none" w:sz="0" w:space="0" w:color="auto"/>
        <w:right w:val="none" w:sz="0" w:space="0" w:color="auto"/>
      </w:divBdr>
      <w:divsChild>
        <w:div w:id="1986086186">
          <w:marLeft w:val="0"/>
          <w:marRight w:val="0"/>
          <w:marTop w:val="0"/>
          <w:marBottom w:val="0"/>
          <w:divBdr>
            <w:top w:val="none" w:sz="0" w:space="0" w:color="auto"/>
            <w:left w:val="none" w:sz="0" w:space="0" w:color="auto"/>
            <w:bottom w:val="none" w:sz="0" w:space="0" w:color="auto"/>
            <w:right w:val="none" w:sz="0" w:space="0" w:color="auto"/>
          </w:divBdr>
          <w:divsChild>
            <w:div w:id="1096287062">
              <w:marLeft w:val="0"/>
              <w:marRight w:val="0"/>
              <w:marTop w:val="0"/>
              <w:marBottom w:val="0"/>
              <w:divBdr>
                <w:top w:val="none" w:sz="0" w:space="0" w:color="auto"/>
                <w:left w:val="none" w:sz="0" w:space="0" w:color="auto"/>
                <w:bottom w:val="none" w:sz="0" w:space="0" w:color="auto"/>
                <w:right w:val="none" w:sz="0" w:space="0" w:color="auto"/>
              </w:divBdr>
              <w:divsChild>
                <w:div w:id="1891112116">
                  <w:marLeft w:val="0"/>
                  <w:marRight w:val="0"/>
                  <w:marTop w:val="0"/>
                  <w:marBottom w:val="0"/>
                  <w:divBdr>
                    <w:top w:val="none" w:sz="0" w:space="0" w:color="auto"/>
                    <w:left w:val="none" w:sz="0" w:space="0" w:color="auto"/>
                    <w:bottom w:val="none" w:sz="0" w:space="0" w:color="auto"/>
                    <w:right w:val="none" w:sz="0" w:space="0" w:color="auto"/>
                  </w:divBdr>
                  <w:divsChild>
                    <w:div w:id="1513453175">
                      <w:marLeft w:val="0"/>
                      <w:marRight w:val="0"/>
                      <w:marTop w:val="0"/>
                      <w:marBottom w:val="0"/>
                      <w:divBdr>
                        <w:top w:val="none" w:sz="0" w:space="0" w:color="auto"/>
                        <w:left w:val="none" w:sz="0" w:space="0" w:color="auto"/>
                        <w:bottom w:val="none" w:sz="0" w:space="0" w:color="auto"/>
                        <w:right w:val="none" w:sz="0" w:space="0" w:color="auto"/>
                      </w:divBdr>
                      <w:divsChild>
                        <w:div w:id="144783266">
                          <w:marLeft w:val="0"/>
                          <w:marRight w:val="0"/>
                          <w:marTop w:val="0"/>
                          <w:marBottom w:val="0"/>
                          <w:divBdr>
                            <w:top w:val="none" w:sz="0" w:space="0" w:color="auto"/>
                            <w:left w:val="none" w:sz="0" w:space="0" w:color="auto"/>
                            <w:bottom w:val="none" w:sz="0" w:space="0" w:color="auto"/>
                            <w:right w:val="none" w:sz="0" w:space="0" w:color="auto"/>
                          </w:divBdr>
                          <w:divsChild>
                            <w:div w:id="158519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163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hv.at/fh/die-fhv/even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hv.at/divers/newslett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fhv.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hv.at" TargetMode="External"/><Relationship Id="rId5" Type="http://schemas.openxmlformats.org/officeDocument/2006/relationships/numbering" Target="numbering.xml"/><Relationship Id="rId15" Type="http://schemas.openxmlformats.org/officeDocument/2006/relationships/hyperlink" Target="http://www.fhv.at/datenschutz" TargetMode="External"/><Relationship Id="rId10" Type="http://schemas.openxmlformats.org/officeDocument/2006/relationships/hyperlink" Target="mailto:angelika.kaufmann-pauger@fhv.a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presse@fhv.a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1698CEFCB5A034EBF5F191BDBF9CABF" ma:contentTypeVersion="11" ma:contentTypeDescription="Ein neues Dokument erstellen." ma:contentTypeScope="" ma:versionID="d5e84b6b3a5a14d44a71f66c0ca116a1">
  <xsd:schema xmlns:xsd="http://www.w3.org/2001/XMLSchema" xmlns:xs="http://www.w3.org/2001/XMLSchema" xmlns:p="http://schemas.microsoft.com/office/2006/metadata/properties" xmlns:ns2="0d9ceabd-bbd0-4bac-905e-4d6c1323692c" targetNamespace="http://schemas.microsoft.com/office/2006/metadata/properties" ma:root="true" ma:fieldsID="1339dbbc9e4b97ff79fb7863336f8d66" ns2:_="">
    <xsd:import namespace="0d9ceabd-bbd0-4bac-905e-4d6c13236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ceabd-bbd0-4bac-905e-4d6c13236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3E9ED-52A3-48C5-8681-16A856E89B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6020E8-5261-4DF4-AE1D-57015F72B6B5}">
  <ds:schemaRefs>
    <ds:schemaRef ds:uri="http://schemas.microsoft.com/sharepoint/v3/contenttype/forms"/>
  </ds:schemaRefs>
</ds:datastoreItem>
</file>

<file path=customXml/itemProps3.xml><?xml version="1.0" encoding="utf-8"?>
<ds:datastoreItem xmlns:ds="http://schemas.openxmlformats.org/officeDocument/2006/customXml" ds:itemID="{B905757F-6D50-404E-857F-40564B963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ceabd-bbd0-4bac-905e-4d6c13236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4BEEC6-72BB-45E1-B20C-0B5C2AFD7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1041</Words>
  <Characters>6564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fachhochschule vorarlberg</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Kaufmann-Pauger Angelika</dc:creator>
  <cp:keywords/>
  <cp:lastModifiedBy>KAUFMANN-PAUGER Angelika</cp:lastModifiedBy>
  <cp:revision>6</cp:revision>
  <cp:lastPrinted>2015-05-06T14:58:00Z</cp:lastPrinted>
  <dcterms:created xsi:type="dcterms:W3CDTF">2026-08-25T12:06:00Z</dcterms:created>
  <dcterms:modified xsi:type="dcterms:W3CDTF">2026-10-28T11:23:00Z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0x01010061698CEFCB5A034EBF5F191BDBF9CABF</vt:lpwstr>
  </property>
</Properties>
</file>